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901cfc74c69449b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9EEDC64"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II</w:t>
      </w:r>
      <w:r w:rsidR="00523419">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20</w:t>
      </w:r>
      <w:r w:rsidRPr="00A90AB7">
        <w:rPr>
          <w:rFonts w:ascii="Times New Roman" w:hAnsi="Times New Roman"/>
          <w:b/>
          <w:i/>
          <w:sz w:val="24"/>
          <w:szCs w:val="24"/>
          <w:lang w:val="nl-NL"/>
        </w:rPr>
        <w:t>)</w:t>
      </w:r>
      <w:bookmarkStart w:id="0" w:name="_GoBack"/>
      <w:bookmarkEnd w:id="0"/>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1"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w:t>
      </w:r>
      <w:r w:rsidR="00494F7E" w:rsidRPr="00E6790C">
        <w:rPr>
          <w:rFonts w:ascii="Times New Roman" w:hAnsi="Times New Roman"/>
          <w:b/>
          <w:sz w:val="24"/>
          <w:szCs w:val="24"/>
          <w:lang w:val="nl-NL"/>
        </w:rPr>
        <w:t xml:space="preserve">DFVN </w:t>
      </w:r>
      <w:r w:rsidR="00826BB2" w:rsidRPr="00E6790C">
        <w:rPr>
          <w:rFonts w:ascii="Times New Roman" w:hAnsi="Times New Roman"/>
          <w:b/>
          <w:sz w:val="24"/>
          <w:szCs w:val="24"/>
          <w:lang w:val="nl-NL"/>
        </w:rPr>
        <w:t xml:space="preserve">(DFVN </w:t>
      </w:r>
      <w:r w:rsidR="00494F7E" w:rsidRPr="00E6790C">
        <w:rPr>
          <w:rFonts w:ascii="Times New Roman" w:hAnsi="Times New Roman"/>
          <w:b/>
          <w:sz w:val="24"/>
          <w:szCs w:val="24"/>
          <w:lang w:val="nl-NL"/>
        </w:rPr>
        <w:t>– CAF</w:t>
      </w:r>
      <w:r w:rsidR="00826BB2" w:rsidRPr="00E6790C">
        <w:rPr>
          <w:rFonts w:ascii="Times New Roman" w:hAnsi="Times New Roman"/>
          <w:b/>
          <w:sz w:val="24"/>
          <w:szCs w:val="24"/>
          <w:lang w:val="nl-NL"/>
        </w:rPr>
        <w:t>)</w:t>
      </w:r>
    </w:p>
    <w:bookmarkEnd w:id="1"/>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790C">
        <w:rPr>
          <w:rFonts w:ascii="Times New Roman" w:hAnsi="Times New Roman"/>
          <w:b/>
          <w:sz w:val="24"/>
          <w:szCs w:val="24"/>
          <w:lang w:val="nl-NL"/>
        </w:rPr>
        <w:t>1. Mục tiêu của Quỹ:</w:t>
      </w:r>
    </w:p>
    <w:p w14:paraId="294C560A" w14:textId="1898A39C" w:rsidR="00087AE7" w:rsidRPr="00A90AB7"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A90AB7">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790C">
        <w:rPr>
          <w:rFonts w:ascii="Times New Roman" w:hAnsi="Times New Roman"/>
          <w:b/>
          <w:sz w:val="24"/>
          <w:szCs w:val="24"/>
          <w:lang w:val="nl-NL"/>
        </w:rPr>
        <w:t>2. Hiệu quả hoạt động của Quỹ:</w:t>
      </w:r>
    </w:p>
    <w:p w14:paraId="1FF4C847" w14:textId="591124A1"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Quỹ là</w:t>
      </w:r>
      <w:r w:rsidRPr="00A90AB7">
        <w:rPr>
          <w:rFonts w:ascii="Times New Roman" w:hAnsi="Times New Roman"/>
          <w:sz w:val="24"/>
          <w:szCs w:val="24"/>
          <w:lang w:val="nl-NL"/>
        </w:rPr>
        <w:t xml:space="preserve"> </w:t>
      </w:r>
      <w:r w:rsidR="005051B8" w:rsidRPr="005051B8">
        <w:rPr>
          <w:rFonts w:ascii="Times New Roman" w:hAnsi="Times New Roman"/>
          <w:sz w:val="24"/>
          <w:szCs w:val="24"/>
          <w:lang w:val="nl-NL"/>
        </w:rPr>
        <w:t>13.42%</w:t>
      </w:r>
      <w:r w:rsidR="00BE6F63" w:rsidRPr="00A90AB7">
        <w:rPr>
          <w:rFonts w:ascii="Times New Roman" w:hAnsi="Times New Roman"/>
          <w:sz w:val="24"/>
          <w:szCs w:val="24"/>
          <w:lang w:val="nl-NL"/>
        </w:rPr>
        <w:t xml:space="preserve"> so với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790C">
        <w:rPr>
          <w:rFonts w:ascii="Times New Roman" w:hAnsi="Times New Roman"/>
          <w:b/>
          <w:sz w:val="24"/>
          <w:szCs w:val="24"/>
          <w:lang w:val="nl-NL"/>
        </w:rPr>
        <w:t>3. Chính sách và chiến lược đầu tư của Quỹ:</w:t>
      </w:r>
    </w:p>
    <w:p w14:paraId="771CF4A5"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2CE2641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Điều kiện lựa chọn công ty như sau:</w:t>
      </w:r>
    </w:p>
    <w:p w14:paraId="34DCCE75"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Là công ty trong nhóm dẫn đầu ngành nghề kinh doanh</w:t>
      </w:r>
    </w:p>
    <w:p w14:paraId="15E920AB"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tình trạng tài chính lành mạnh</w:t>
      </w:r>
    </w:p>
    <w:p w14:paraId="2B970282"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dòng tiền ổn định, chất lượng tài sản tốt</w:t>
      </w:r>
    </w:p>
    <w:p w14:paraId="5B480C84"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hệ thống quản trị doanh nghiệp tin cậy.</w:t>
      </w:r>
    </w:p>
    <w:p w14:paraId="7615153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2" w:name="_Ref521351378"/>
      <w:r w:rsidRPr="00A90AB7">
        <w:rPr>
          <w:rFonts w:ascii="Times New Roman" w:hAnsi="Times New Roman"/>
          <w:b/>
          <w:sz w:val="24"/>
          <w:szCs w:val="24"/>
          <w:lang w:val="nl-NL"/>
        </w:rPr>
        <w:t>Tài sản được phép đầu tư</w:t>
      </w:r>
      <w:bookmarkEnd w:id="2"/>
      <w:r w:rsidRPr="00A90AB7">
        <w:rPr>
          <w:rFonts w:ascii="Times New Roman" w:hAnsi="Times New Roman"/>
          <w:b/>
          <w:sz w:val="24"/>
          <w:szCs w:val="24"/>
          <w:lang w:val="nl-NL"/>
        </w:rPr>
        <w:t>:</w:t>
      </w:r>
    </w:p>
    <w:p w14:paraId="313B281D"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71"/>
      <w:r w:rsidRPr="00A90AB7">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3"/>
    </w:p>
    <w:p w14:paraId="2961EAD1"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480"/>
      <w:r w:rsidRPr="00A90AB7">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4"/>
    </w:p>
    <w:p w14:paraId="638B88C8"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5" w:name="_Ref521351501"/>
      <w:r w:rsidRPr="00A90AB7">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5"/>
    </w:p>
    <w:p w14:paraId="7B0B53E5"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7C9E5FF7"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119D84B1" w14:textId="77777777" w:rsidR="006F7015"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3F1E89E9" w:rsidR="00315A8E"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Quyền phát sinh gắn liền với chứng khoán mà Quỹ đang nắm giữ</w:t>
      </w:r>
      <w:r w:rsidR="00756A76" w:rsidRPr="00A90AB7">
        <w:rPr>
          <w:rFonts w:ascii="Times New Roman" w:hAnsi="Times New Roman"/>
          <w:sz w:val="24"/>
          <w:szCs w:val="24"/>
          <w:lang w:val="nl-NL"/>
        </w:rPr>
        <w:t>.</w:t>
      </w:r>
    </w:p>
    <w:p w14:paraId="45AEA53B" w14:textId="003FEE16"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Cơ cấu đầu tư:</w:t>
      </w:r>
    </w:p>
    <w:p w14:paraId="5805B3F4"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A90AB7" w14:paraId="071C06E6" w14:textId="77777777" w:rsidTr="00315A8E">
        <w:trPr>
          <w:trHeight w:val="507"/>
        </w:trPr>
        <w:tc>
          <w:tcPr>
            <w:tcW w:w="4140" w:type="dxa"/>
            <w:shd w:val="clear" w:color="auto" w:fill="D9D9D9" w:themeFill="background1" w:themeFillShade="D9"/>
          </w:tcPr>
          <w:p w14:paraId="6DD58A94"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Tỷ trọng (% NAV của Quỹ)</w:t>
            </w:r>
          </w:p>
        </w:tc>
      </w:tr>
      <w:tr w:rsidR="00087AE7" w:rsidRPr="00A90AB7" w14:paraId="690435BC" w14:textId="77777777" w:rsidTr="00315A8E">
        <w:trPr>
          <w:trHeight w:val="260"/>
        </w:trPr>
        <w:tc>
          <w:tcPr>
            <w:tcW w:w="4140" w:type="dxa"/>
          </w:tcPr>
          <w:p w14:paraId="59415EC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Cổ phiếu</w:t>
            </w:r>
          </w:p>
        </w:tc>
        <w:tc>
          <w:tcPr>
            <w:tcW w:w="4500" w:type="dxa"/>
          </w:tcPr>
          <w:p w14:paraId="3BDEAF9F"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50% – 100%</w:t>
            </w:r>
          </w:p>
        </w:tc>
      </w:tr>
      <w:tr w:rsidR="00087AE7" w:rsidRPr="00A90AB7" w14:paraId="4E6F6135" w14:textId="77777777" w:rsidTr="00315A8E">
        <w:trPr>
          <w:trHeight w:val="507"/>
        </w:trPr>
        <w:tc>
          <w:tcPr>
            <w:tcW w:w="4140" w:type="dxa"/>
          </w:tcPr>
          <w:p w14:paraId="618E585E"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gửi ngắn hạn (*)</w:t>
            </w:r>
          </w:p>
        </w:tc>
        <w:tc>
          <w:tcPr>
            <w:tcW w:w="4500" w:type="dxa"/>
          </w:tcPr>
          <w:p w14:paraId="2CE0FDA5"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0 – 49%</w:t>
            </w:r>
          </w:p>
        </w:tc>
      </w:tr>
      <w:tr w:rsidR="00087AE7" w:rsidRPr="00A90AB7" w14:paraId="72FBA0E3" w14:textId="77777777" w:rsidTr="00315A8E">
        <w:trPr>
          <w:trHeight w:val="760"/>
        </w:trPr>
        <w:tc>
          <w:tcPr>
            <w:tcW w:w="4140" w:type="dxa"/>
          </w:tcPr>
          <w:p w14:paraId="21F105E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Là phần còn lại sau khi đầu tư vào hai (02) loại tài sản nêu trên.</w:t>
            </w:r>
          </w:p>
        </w:tc>
      </w:tr>
    </w:tbl>
    <w:p w14:paraId="3A580E30"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4. Phân loại Quỹ:</w:t>
      </w:r>
    </w:p>
    <w:p w14:paraId="2DFEB51D" w14:textId="39E8ACC8" w:rsidR="003B07B0"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A90AB7">
        <w:rPr>
          <w:rFonts w:ascii="Times New Roman" w:hAnsi="Times New Roman"/>
          <w:sz w:val="24"/>
          <w:szCs w:val="24"/>
          <w:lang w:val="nl-NL"/>
        </w:rPr>
        <w:t>34</w:t>
      </w:r>
      <w:r w:rsidR="00394460" w:rsidRPr="00A90AB7">
        <w:rPr>
          <w:rFonts w:ascii="Times New Roman" w:hAnsi="Times New Roman"/>
          <w:sz w:val="24"/>
          <w:szCs w:val="24"/>
          <w:lang w:val="nl-NL"/>
        </w:rPr>
        <w:t>/</w:t>
      </w:r>
      <w:r w:rsidRPr="00A90AB7">
        <w:rPr>
          <w:rFonts w:ascii="Times New Roman" w:hAnsi="Times New Roman"/>
          <w:sz w:val="24"/>
          <w:szCs w:val="24"/>
          <w:lang w:val="nl-NL"/>
        </w:rPr>
        <w:t xml:space="preserve">GCN-UBCK do Ủy ban Chứng khoán Nhà nước cấp ngày </w:t>
      </w:r>
      <w:r w:rsidR="00087AE7"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87AE7"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87AE7" w:rsidRPr="00A90AB7">
        <w:rPr>
          <w:rFonts w:ascii="Times New Roman" w:hAnsi="Times New Roman"/>
          <w:sz w:val="24"/>
          <w:szCs w:val="24"/>
          <w:lang w:val="nl-NL"/>
        </w:rPr>
        <w:t>9</w:t>
      </w:r>
      <w:r w:rsidRPr="00A90AB7">
        <w:rPr>
          <w:rFonts w:ascii="Times New Roman" w:hAnsi="Times New Roman"/>
          <w:sz w:val="24"/>
          <w:szCs w:val="24"/>
          <w:lang w:val="nl-NL"/>
        </w:rPr>
        <w:t>.</w:t>
      </w:r>
    </w:p>
    <w:p w14:paraId="1F76D747" w14:textId="77777777" w:rsidR="00BE6F63" w:rsidRPr="00A90AB7"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5. Thời gian khuyến cáo đầu tư của Quỹ:</w:t>
      </w:r>
    </w:p>
    <w:p w14:paraId="2D2D8C0C" w14:textId="77777777" w:rsidR="00494F7E" w:rsidRPr="00A90AB7"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6790C">
        <w:rPr>
          <w:rFonts w:ascii="Times New Roman" w:hAnsi="Times New Roman"/>
          <w:b/>
          <w:sz w:val="24"/>
          <w:szCs w:val="24"/>
          <w:lang w:val="nl-NL"/>
        </w:rPr>
        <w:t>6. Mức độ rủi ro ngắn hạn (thấp, trung bình, cao):</w:t>
      </w:r>
    </w:p>
    <w:p w14:paraId="797F9E0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Mức độ rủi ro ngắn hạn trung bình. </w:t>
      </w:r>
    </w:p>
    <w:p w14:paraId="2FDD8CD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08799A28" w:rsidR="00087AE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3C1B9E63" w14:textId="77777777" w:rsidR="00A90AB7" w:rsidRPr="00A90AB7" w:rsidRDefault="00A90AB7"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7. Thời điểm bắt đầu hoạt động của Quỹ:</w:t>
      </w:r>
    </w:p>
    <w:p w14:paraId="16A9C2F8" w14:textId="6F88A4D3"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7B5512">
        <w:rPr>
          <w:rFonts w:ascii="Times New Roman" w:hAnsi="Times New Roman"/>
          <w:sz w:val="24"/>
          <w:szCs w:val="24"/>
          <w:lang w:val="nl-NL"/>
        </w:rPr>
        <w:t>.</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1F3A24">
        <w:rPr>
          <w:rFonts w:ascii="Times New Roman" w:hAnsi="Times New Roman"/>
          <w:b/>
          <w:sz w:val="24"/>
          <w:szCs w:val="24"/>
          <w:lang w:val="nl-NL"/>
        </w:rPr>
        <w:t>8. Quy mô Quỹ tại thời điểm báo cáo</w:t>
      </w:r>
    </w:p>
    <w:p w14:paraId="3FD6761E" w14:textId="58EDAEDC"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523419">
        <w:rPr>
          <w:rFonts w:ascii="Times New Roman" w:hAnsi="Times New Roman"/>
          <w:sz w:val="24"/>
          <w:szCs w:val="24"/>
          <w:lang w:val="nl-NL"/>
        </w:rPr>
        <w:t>0</w:t>
      </w:r>
      <w:r w:rsidRPr="00A90AB7">
        <w:rPr>
          <w:rFonts w:ascii="Times New Roman" w:hAnsi="Times New Roman"/>
          <w:sz w:val="24"/>
          <w:szCs w:val="24"/>
          <w:lang w:val="nl-NL"/>
        </w:rPr>
        <w:t xml:space="preserve"> tháng </w:t>
      </w:r>
      <w:r w:rsidR="0001588B" w:rsidRPr="00A90AB7">
        <w:rPr>
          <w:rFonts w:ascii="Times New Roman" w:hAnsi="Times New Roman"/>
          <w:sz w:val="24"/>
          <w:szCs w:val="24"/>
          <w:lang w:val="nl-NL"/>
        </w:rPr>
        <w:t>0</w:t>
      </w:r>
      <w:r w:rsidR="00523419">
        <w:rPr>
          <w:rFonts w:ascii="Times New Roman" w:hAnsi="Times New Roman"/>
          <w:sz w:val="24"/>
          <w:szCs w:val="24"/>
          <w:lang w:val="nl-NL"/>
        </w:rPr>
        <w:t>9</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20</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 xml:space="preserve">uỹ (“CCQ”) đang lưu hành của Quỹ là </w:t>
      </w:r>
      <w:r w:rsidR="001B0B30" w:rsidRPr="00A90AB7">
        <w:rPr>
          <w:rFonts w:ascii="Times New Roman" w:hAnsi="Times New Roman"/>
          <w:sz w:val="24"/>
          <w:szCs w:val="24"/>
          <w:lang w:val="nl-NL"/>
        </w:rPr>
        <w:t xml:space="preserve"> </w:t>
      </w:r>
      <w:r w:rsidR="000600E0" w:rsidRPr="00A90AB7">
        <w:rPr>
          <w:rFonts w:ascii="Times New Roman" w:hAnsi="Times New Roman"/>
          <w:sz w:val="24"/>
          <w:szCs w:val="24"/>
          <w:lang w:val="nl-NL"/>
        </w:rPr>
        <w:t xml:space="preserve"> </w:t>
      </w:r>
      <w:r w:rsidR="00B019A1" w:rsidRPr="00B019A1">
        <w:rPr>
          <w:rFonts w:ascii="Times New Roman" w:hAnsi="Times New Roman"/>
          <w:sz w:val="24"/>
          <w:szCs w:val="24"/>
          <w:lang w:val="nl-NL"/>
        </w:rPr>
        <w:t xml:space="preserve">8,050,716.62 </w:t>
      </w:r>
      <w:r w:rsidRPr="00A90AB7">
        <w:rPr>
          <w:rFonts w:ascii="Times New Roman" w:hAnsi="Times New Roman"/>
          <w:sz w:val="24"/>
          <w:szCs w:val="24"/>
          <w:lang w:val="nl-NL"/>
        </w:rPr>
        <w:t xml:space="preserve">CCQ, tương đương với quy mô vốn của Quỹ theo mệnh giá là </w:t>
      </w:r>
      <w:r w:rsidR="001B0B30" w:rsidRPr="00A90AB7">
        <w:rPr>
          <w:rFonts w:ascii="Times New Roman" w:hAnsi="Times New Roman"/>
          <w:sz w:val="24"/>
          <w:szCs w:val="24"/>
          <w:lang w:val="nl-NL"/>
        </w:rPr>
        <w:t xml:space="preserve"> </w:t>
      </w:r>
      <w:r w:rsidR="00B019A1" w:rsidRPr="00B019A1">
        <w:rPr>
          <w:rFonts w:ascii="Times New Roman" w:hAnsi="Times New Roman"/>
          <w:sz w:val="24"/>
          <w:szCs w:val="24"/>
          <w:lang w:val="nl-NL"/>
        </w:rPr>
        <w:t>80,507,166,200</w:t>
      </w:r>
      <w:r w:rsidR="002E1F81">
        <w:rPr>
          <w:rFonts w:ascii="Times New Roman" w:hAnsi="Times New Roman"/>
          <w:sz w:val="24"/>
          <w:szCs w:val="24"/>
          <w:lang w:val="nl-NL"/>
        </w:rPr>
        <w:t xml:space="preserve"> </w:t>
      </w:r>
      <w:r w:rsidRPr="00A90AB7">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E6790C">
        <w:rPr>
          <w:rFonts w:ascii="Times New Roman" w:hAnsi="Times New Roman"/>
          <w:b/>
          <w:sz w:val="24"/>
          <w:szCs w:val="24"/>
          <w:lang w:val="nl-NL"/>
        </w:rPr>
        <w:t>10. Chính sách phân phối lợi nhuận của Quỹ:</w:t>
      </w:r>
    </w:p>
    <w:p w14:paraId="50755DD5" w14:textId="04955CF4" w:rsidR="00D135E8" w:rsidRPr="00A90AB7"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419D8F0B" w14:textId="7777777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a)</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Nguồn chia là từ lợi nhuận đã thực hiện của Quỹ trong quá trình hoạt động.</w:t>
      </w:r>
    </w:p>
    <w:p w14:paraId="31CC34ED" w14:textId="58F0B6AF"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d)</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phân chia được trích từ nguồn lợi nhuận để lại của Quỹ.</w:t>
      </w:r>
    </w:p>
    <w:p w14:paraId="4F1E9ED2" w14:textId="1C748A8D"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e)</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E6790C">
        <w:rPr>
          <w:rFonts w:ascii="Times New Roman" w:hAnsi="Times New Roman"/>
          <w:b/>
          <w:sz w:val="24"/>
          <w:szCs w:val="24"/>
          <w:lang w:val="nl-NL"/>
        </w:rPr>
        <w:t xml:space="preserve">1. </w:t>
      </w:r>
      <w:r w:rsidR="00BE6F63" w:rsidRPr="00E6790C">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D105A0" w:rsidRPr="00D105A0" w14:paraId="3587C0D2" w14:textId="77777777" w:rsidTr="00315A8E">
        <w:tc>
          <w:tcPr>
            <w:tcW w:w="2134" w:type="pct"/>
            <w:shd w:val="clear" w:color="auto" w:fill="auto"/>
            <w:vAlign w:val="center"/>
          </w:tcPr>
          <w:p w14:paraId="713AC91F" w14:textId="77777777" w:rsidR="00BE6F63" w:rsidRPr="00D105A0"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4F58E2F1" w:rsidR="00BE6F63" w:rsidRPr="00D105A0" w:rsidRDefault="00E32BB9"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3</w:t>
            </w:r>
            <w:r w:rsidR="004647B9" w:rsidRPr="00D105A0">
              <w:rPr>
                <w:rFonts w:ascii="Times New Roman" w:eastAsia="Times New Roman" w:hAnsi="Times New Roman"/>
                <w:b/>
                <w:sz w:val="24"/>
                <w:szCs w:val="24"/>
                <w:lang w:val="nl-NL"/>
              </w:rPr>
              <w:t>0</w:t>
            </w:r>
            <w:r w:rsidRPr="00D105A0">
              <w:rPr>
                <w:rFonts w:ascii="Times New Roman" w:eastAsia="Times New Roman" w:hAnsi="Times New Roman"/>
                <w:b/>
                <w:sz w:val="24"/>
                <w:szCs w:val="24"/>
                <w:lang w:val="nl-NL"/>
              </w:rPr>
              <w:t>/</w:t>
            </w:r>
            <w:r w:rsidR="0052502D" w:rsidRPr="00D105A0">
              <w:rPr>
                <w:rFonts w:ascii="Times New Roman" w:eastAsia="Times New Roman" w:hAnsi="Times New Roman"/>
                <w:b/>
                <w:sz w:val="24"/>
                <w:szCs w:val="24"/>
                <w:lang w:val="nl-NL"/>
              </w:rPr>
              <w:t>0</w:t>
            </w:r>
            <w:r w:rsidR="004647B9" w:rsidRPr="00D105A0">
              <w:rPr>
                <w:rFonts w:ascii="Times New Roman" w:eastAsia="Times New Roman" w:hAnsi="Times New Roman"/>
                <w:b/>
                <w:sz w:val="24"/>
                <w:szCs w:val="24"/>
                <w:lang w:val="nl-NL"/>
              </w:rPr>
              <w:t>9</w:t>
            </w:r>
            <w:r w:rsidRPr="00D105A0">
              <w:rPr>
                <w:rFonts w:ascii="Times New Roman" w:eastAsia="Times New Roman" w:hAnsi="Times New Roman"/>
                <w:b/>
                <w:sz w:val="24"/>
                <w:szCs w:val="24"/>
                <w:lang w:val="nl-NL"/>
              </w:rPr>
              <w:t>/20</w:t>
            </w:r>
            <w:r w:rsidR="0052502D" w:rsidRPr="00D105A0">
              <w:rPr>
                <w:rFonts w:ascii="Times New Roman" w:eastAsia="Times New Roman" w:hAnsi="Times New Roman"/>
                <w:b/>
                <w:sz w:val="24"/>
                <w:szCs w:val="24"/>
                <w:lang w:val="nl-NL"/>
              </w:rPr>
              <w:t>20</w:t>
            </w:r>
          </w:p>
          <w:p w14:paraId="4F56B9CF" w14:textId="77777777" w:rsidR="00BE6F63" w:rsidRPr="00D105A0"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w:t>
            </w:r>
          </w:p>
        </w:tc>
        <w:tc>
          <w:tcPr>
            <w:tcW w:w="971" w:type="pct"/>
            <w:shd w:val="clear" w:color="auto" w:fill="auto"/>
            <w:vAlign w:val="center"/>
          </w:tcPr>
          <w:p w14:paraId="4D230E58" w14:textId="4C6276A5" w:rsidR="00BE6F63" w:rsidRPr="00D105A0" w:rsidRDefault="000600E0"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3</w:t>
            </w:r>
            <w:r w:rsidR="004647B9" w:rsidRPr="00D105A0">
              <w:rPr>
                <w:rFonts w:ascii="Times New Roman" w:eastAsia="Times New Roman" w:hAnsi="Times New Roman"/>
                <w:b/>
                <w:sz w:val="24"/>
                <w:szCs w:val="24"/>
                <w:lang w:val="nl-NL"/>
              </w:rPr>
              <w:t>0</w:t>
            </w:r>
            <w:r w:rsidRPr="00D105A0">
              <w:rPr>
                <w:rFonts w:ascii="Times New Roman" w:eastAsia="Times New Roman" w:hAnsi="Times New Roman"/>
                <w:b/>
                <w:sz w:val="24"/>
                <w:szCs w:val="24"/>
                <w:lang w:val="nl-NL"/>
              </w:rPr>
              <w:t>/</w:t>
            </w:r>
            <w:r w:rsidR="0052502D" w:rsidRPr="00D105A0">
              <w:rPr>
                <w:rFonts w:ascii="Times New Roman" w:eastAsia="Times New Roman" w:hAnsi="Times New Roman"/>
                <w:b/>
                <w:sz w:val="24"/>
                <w:szCs w:val="24"/>
                <w:lang w:val="nl-NL"/>
              </w:rPr>
              <w:t>0</w:t>
            </w:r>
            <w:r w:rsidR="004647B9" w:rsidRPr="00D105A0">
              <w:rPr>
                <w:rFonts w:ascii="Times New Roman" w:eastAsia="Times New Roman" w:hAnsi="Times New Roman"/>
                <w:b/>
                <w:sz w:val="24"/>
                <w:szCs w:val="24"/>
                <w:lang w:val="nl-NL"/>
              </w:rPr>
              <w:t>9</w:t>
            </w:r>
            <w:r w:rsidRPr="00D105A0">
              <w:rPr>
                <w:rFonts w:ascii="Times New Roman" w:eastAsia="Times New Roman" w:hAnsi="Times New Roman"/>
                <w:b/>
                <w:sz w:val="24"/>
                <w:szCs w:val="24"/>
                <w:lang w:val="nl-NL"/>
              </w:rPr>
              <w:t>/20</w:t>
            </w:r>
            <w:r w:rsidR="0052502D" w:rsidRPr="00D105A0">
              <w:rPr>
                <w:rFonts w:ascii="Times New Roman" w:eastAsia="Times New Roman" w:hAnsi="Times New Roman"/>
                <w:b/>
                <w:sz w:val="24"/>
                <w:szCs w:val="24"/>
                <w:lang w:val="nl-NL"/>
              </w:rPr>
              <w:t>19</w:t>
            </w:r>
          </w:p>
          <w:p w14:paraId="54EA1F22" w14:textId="77777777" w:rsidR="00BE6F63" w:rsidRPr="00D105A0"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w:t>
            </w:r>
          </w:p>
        </w:tc>
        <w:tc>
          <w:tcPr>
            <w:tcW w:w="923" w:type="pct"/>
            <w:shd w:val="clear" w:color="auto" w:fill="auto"/>
            <w:vAlign w:val="center"/>
          </w:tcPr>
          <w:p w14:paraId="34B93B09" w14:textId="66900392" w:rsidR="00BE6F63" w:rsidRPr="00D105A0" w:rsidRDefault="000600E0"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3</w:t>
            </w:r>
            <w:r w:rsidR="002C2220" w:rsidRPr="00D105A0">
              <w:rPr>
                <w:rFonts w:ascii="Times New Roman" w:eastAsia="Times New Roman" w:hAnsi="Times New Roman"/>
                <w:b/>
                <w:sz w:val="24"/>
                <w:szCs w:val="24"/>
                <w:lang w:val="nl-NL"/>
              </w:rPr>
              <w:t>0</w:t>
            </w:r>
            <w:r w:rsidRPr="00D105A0">
              <w:rPr>
                <w:rFonts w:ascii="Times New Roman" w:eastAsia="Times New Roman" w:hAnsi="Times New Roman"/>
                <w:b/>
                <w:sz w:val="24"/>
                <w:szCs w:val="24"/>
                <w:lang w:val="nl-NL"/>
              </w:rPr>
              <w:t>/</w:t>
            </w:r>
            <w:r w:rsidR="002C2220" w:rsidRPr="00D105A0">
              <w:rPr>
                <w:rFonts w:ascii="Times New Roman" w:eastAsia="Times New Roman" w:hAnsi="Times New Roman"/>
                <w:b/>
                <w:sz w:val="24"/>
                <w:szCs w:val="24"/>
                <w:lang w:val="nl-NL"/>
              </w:rPr>
              <w:t>09</w:t>
            </w:r>
            <w:r w:rsidRPr="00D105A0">
              <w:rPr>
                <w:rFonts w:ascii="Times New Roman" w:eastAsia="Times New Roman" w:hAnsi="Times New Roman"/>
                <w:b/>
                <w:sz w:val="24"/>
                <w:szCs w:val="24"/>
                <w:lang w:val="nl-NL"/>
              </w:rPr>
              <w:t>/201</w:t>
            </w:r>
            <w:r w:rsidR="002C2220" w:rsidRPr="00D105A0">
              <w:rPr>
                <w:rFonts w:ascii="Times New Roman" w:eastAsia="Times New Roman" w:hAnsi="Times New Roman"/>
                <w:b/>
                <w:sz w:val="24"/>
                <w:szCs w:val="24"/>
                <w:lang w:val="nl-NL"/>
              </w:rPr>
              <w:t>8</w:t>
            </w:r>
          </w:p>
          <w:p w14:paraId="411AA063" w14:textId="77777777" w:rsidR="00BE6F63" w:rsidRPr="00D105A0"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w:t>
            </w:r>
          </w:p>
        </w:tc>
      </w:tr>
      <w:tr w:rsidR="00D105A0" w:rsidRPr="00D105A0" w14:paraId="24D2596E" w14:textId="77777777" w:rsidTr="00C06D6A">
        <w:tc>
          <w:tcPr>
            <w:tcW w:w="2134" w:type="pct"/>
            <w:shd w:val="clear" w:color="auto" w:fill="auto"/>
            <w:vAlign w:val="center"/>
          </w:tcPr>
          <w:p w14:paraId="33FCFD60" w14:textId="6918A882" w:rsidR="00DB6126" w:rsidRPr="00D105A0" w:rsidRDefault="00DB6126" w:rsidP="00DB6126">
            <w:pPr>
              <w:tabs>
                <w:tab w:val="left" w:pos="-18"/>
              </w:tabs>
              <w:spacing w:before="120" w:after="0" w:line="240" w:lineRule="auto"/>
              <w:jc w:val="both"/>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5064CFF8"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hAnsi="Times New Roman"/>
                <w:sz w:val="24"/>
                <w:szCs w:val="24"/>
              </w:rPr>
              <w:t>93.33%</w:t>
            </w:r>
          </w:p>
        </w:tc>
        <w:tc>
          <w:tcPr>
            <w:tcW w:w="971" w:type="pct"/>
            <w:shd w:val="clear" w:color="auto" w:fill="auto"/>
          </w:tcPr>
          <w:p w14:paraId="57589212" w14:textId="468B39A1"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vertAlign w:val="superscript"/>
                <w:lang w:val="nl-NL"/>
              </w:rPr>
            </w:pPr>
            <w:r w:rsidRPr="00D105A0">
              <w:rPr>
                <w:rFonts w:ascii="Times New Roman" w:hAnsi="Times New Roman"/>
                <w:sz w:val="24"/>
                <w:szCs w:val="24"/>
              </w:rPr>
              <w:t>95.34%</w:t>
            </w:r>
          </w:p>
        </w:tc>
        <w:tc>
          <w:tcPr>
            <w:tcW w:w="923" w:type="pct"/>
            <w:shd w:val="clear" w:color="auto" w:fill="auto"/>
            <w:vAlign w:val="center"/>
          </w:tcPr>
          <w:p w14:paraId="7BE89613" w14:textId="76143B17"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N/A</w:t>
            </w:r>
            <w:r w:rsidRPr="00D105A0">
              <w:rPr>
                <w:rFonts w:ascii="Times New Roman" w:eastAsia="Times New Roman" w:hAnsi="Times New Roman"/>
                <w:sz w:val="24"/>
                <w:szCs w:val="24"/>
                <w:vertAlign w:val="superscript"/>
                <w:lang w:val="nl-NL"/>
              </w:rPr>
              <w:t>(1)</w:t>
            </w:r>
          </w:p>
        </w:tc>
      </w:tr>
      <w:tr w:rsidR="00D105A0" w:rsidRPr="00D105A0" w14:paraId="4D0C35D7" w14:textId="77777777" w:rsidTr="00C06D6A">
        <w:tc>
          <w:tcPr>
            <w:tcW w:w="2134" w:type="pct"/>
            <w:shd w:val="clear" w:color="auto" w:fill="auto"/>
            <w:vAlign w:val="center"/>
          </w:tcPr>
          <w:p w14:paraId="34BD949F" w14:textId="720577E3" w:rsidR="00DB6126" w:rsidRPr="00D105A0" w:rsidRDefault="00DB6126" w:rsidP="00DB6126">
            <w:pPr>
              <w:tabs>
                <w:tab w:val="left" w:pos="-18"/>
              </w:tabs>
              <w:spacing w:before="120" w:after="0" w:line="240" w:lineRule="auto"/>
              <w:jc w:val="both"/>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662EBBD7"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hAnsi="Times New Roman"/>
                <w:sz w:val="24"/>
                <w:szCs w:val="24"/>
              </w:rPr>
              <w:t>4.11%</w:t>
            </w:r>
          </w:p>
        </w:tc>
        <w:tc>
          <w:tcPr>
            <w:tcW w:w="971" w:type="pct"/>
            <w:shd w:val="clear" w:color="auto" w:fill="auto"/>
          </w:tcPr>
          <w:p w14:paraId="34619132" w14:textId="29E90597"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vertAlign w:val="superscript"/>
                <w:lang w:val="nl-NL"/>
              </w:rPr>
            </w:pPr>
            <w:r w:rsidRPr="00D105A0">
              <w:rPr>
                <w:rFonts w:ascii="Times New Roman" w:hAnsi="Times New Roman"/>
                <w:sz w:val="24"/>
                <w:szCs w:val="24"/>
              </w:rPr>
              <w:t>4.66%</w:t>
            </w:r>
          </w:p>
        </w:tc>
        <w:tc>
          <w:tcPr>
            <w:tcW w:w="923" w:type="pct"/>
            <w:shd w:val="clear" w:color="auto" w:fill="auto"/>
            <w:vAlign w:val="center"/>
          </w:tcPr>
          <w:p w14:paraId="1E0BFD96" w14:textId="0CEEABE3"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N/A</w:t>
            </w:r>
            <w:r w:rsidRPr="00D105A0">
              <w:rPr>
                <w:rFonts w:ascii="Times New Roman" w:eastAsia="Times New Roman" w:hAnsi="Times New Roman"/>
                <w:sz w:val="24"/>
                <w:szCs w:val="24"/>
                <w:vertAlign w:val="superscript"/>
                <w:lang w:val="nl-NL"/>
              </w:rPr>
              <w:t>(1)</w:t>
            </w:r>
          </w:p>
        </w:tc>
      </w:tr>
      <w:tr w:rsidR="00D105A0" w:rsidRPr="00D105A0" w14:paraId="2B8F060E" w14:textId="77777777" w:rsidTr="00C06D6A">
        <w:tc>
          <w:tcPr>
            <w:tcW w:w="2134" w:type="pct"/>
            <w:shd w:val="clear" w:color="auto" w:fill="auto"/>
            <w:vAlign w:val="center"/>
          </w:tcPr>
          <w:p w14:paraId="687A447B" w14:textId="56D5388C" w:rsidR="00DB6126" w:rsidRPr="00D105A0" w:rsidRDefault="00DB6126" w:rsidP="00DB6126">
            <w:pPr>
              <w:tabs>
                <w:tab w:val="left" w:pos="223"/>
              </w:tabs>
              <w:spacing w:before="120" w:after="0" w:line="240" w:lineRule="auto"/>
              <w:jc w:val="both"/>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3.Tài sản khác</w:t>
            </w:r>
          </w:p>
        </w:tc>
        <w:tc>
          <w:tcPr>
            <w:tcW w:w="971" w:type="pct"/>
            <w:shd w:val="clear" w:color="auto" w:fill="auto"/>
          </w:tcPr>
          <w:p w14:paraId="35A2188C" w14:textId="6B884D91"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hAnsi="Times New Roman"/>
                <w:sz w:val="24"/>
                <w:szCs w:val="24"/>
              </w:rPr>
              <w:t>2.56%</w:t>
            </w:r>
          </w:p>
        </w:tc>
        <w:tc>
          <w:tcPr>
            <w:tcW w:w="971" w:type="pct"/>
            <w:shd w:val="clear" w:color="auto" w:fill="auto"/>
          </w:tcPr>
          <w:p w14:paraId="269481FC" w14:textId="67149A1A"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hAnsi="Times New Roman"/>
                <w:sz w:val="24"/>
                <w:szCs w:val="24"/>
              </w:rPr>
              <w:t>0.00%</w:t>
            </w:r>
          </w:p>
        </w:tc>
        <w:tc>
          <w:tcPr>
            <w:tcW w:w="923" w:type="pct"/>
            <w:shd w:val="clear" w:color="auto" w:fill="auto"/>
            <w:vAlign w:val="center"/>
          </w:tcPr>
          <w:p w14:paraId="2A4B7332" w14:textId="5C248B25" w:rsidR="00DB6126" w:rsidRPr="00D105A0" w:rsidRDefault="00DB6126" w:rsidP="00DB6126">
            <w:pPr>
              <w:tabs>
                <w:tab w:val="left" w:pos="540"/>
              </w:tabs>
              <w:spacing w:before="120" w:after="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N/A</w:t>
            </w:r>
            <w:r w:rsidRPr="00D105A0">
              <w:rPr>
                <w:rFonts w:ascii="Times New Roman" w:eastAsia="Times New Roman" w:hAnsi="Times New Roman"/>
                <w:sz w:val="24"/>
                <w:szCs w:val="24"/>
                <w:vertAlign w:val="superscript"/>
                <w:lang w:val="nl-NL"/>
              </w:rPr>
              <w:t>(1)</w:t>
            </w:r>
          </w:p>
        </w:tc>
      </w:tr>
      <w:tr w:rsidR="00D105A0" w:rsidRPr="00D105A0" w14:paraId="72495D15" w14:textId="77777777" w:rsidTr="00315A8E">
        <w:tc>
          <w:tcPr>
            <w:tcW w:w="2134" w:type="pct"/>
            <w:shd w:val="clear" w:color="auto" w:fill="auto"/>
            <w:vAlign w:val="center"/>
          </w:tcPr>
          <w:p w14:paraId="28E8061A" w14:textId="77777777" w:rsidR="008971AB" w:rsidRPr="00D105A0"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D105A0"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100</w:t>
            </w:r>
            <w:r w:rsidR="00747879" w:rsidRPr="00D105A0">
              <w:rPr>
                <w:rFonts w:ascii="Times New Roman" w:eastAsia="Times New Roman" w:hAnsi="Times New Roman"/>
                <w:b/>
                <w:sz w:val="24"/>
                <w:szCs w:val="24"/>
                <w:lang w:val="nl-NL"/>
              </w:rPr>
              <w:t>.</w:t>
            </w:r>
            <w:r w:rsidRPr="00D105A0">
              <w:rPr>
                <w:rFonts w:ascii="Times New Roman" w:eastAsia="Times New Roman" w:hAnsi="Times New Roman"/>
                <w:b/>
                <w:sz w:val="24"/>
                <w:szCs w:val="24"/>
                <w:lang w:val="nl-NL"/>
              </w:rPr>
              <w:t>00</w:t>
            </w:r>
            <w:r w:rsidR="00747879" w:rsidRPr="00D105A0">
              <w:rPr>
                <w:rFonts w:ascii="Times New Roman" w:eastAsia="Times New Roman" w:hAnsi="Times New Roman"/>
                <w:b/>
                <w:sz w:val="24"/>
                <w:szCs w:val="24"/>
                <w:lang w:val="nl-NL"/>
              </w:rPr>
              <w:t>%</w:t>
            </w:r>
          </w:p>
        </w:tc>
        <w:tc>
          <w:tcPr>
            <w:tcW w:w="971" w:type="pct"/>
            <w:shd w:val="clear" w:color="auto" w:fill="auto"/>
            <w:vAlign w:val="center"/>
          </w:tcPr>
          <w:p w14:paraId="4FC04B19" w14:textId="7878CEE6" w:rsidR="008971AB" w:rsidRPr="00D105A0"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100.00%</w:t>
            </w:r>
          </w:p>
        </w:tc>
        <w:tc>
          <w:tcPr>
            <w:tcW w:w="923" w:type="pct"/>
            <w:shd w:val="clear" w:color="auto" w:fill="auto"/>
            <w:vAlign w:val="center"/>
          </w:tcPr>
          <w:p w14:paraId="1F0DDFA4" w14:textId="3A05ABD6" w:rsidR="008971AB" w:rsidRPr="00D105A0"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D105A0"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D105A0">
        <w:rPr>
          <w:rFonts w:ascii="Times New Roman" w:hAnsi="Times New Roman"/>
          <w:i/>
          <w:sz w:val="24"/>
          <w:szCs w:val="24"/>
          <w:lang w:val="nl-NL"/>
        </w:rPr>
        <w:lastRenderedPageBreak/>
        <w:t>Chú thích:</w:t>
      </w:r>
    </w:p>
    <w:p w14:paraId="7FDE8BCE" w14:textId="5ABAB934" w:rsidR="00DC1FD1" w:rsidRPr="00D105A0"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D105A0">
        <w:rPr>
          <w:rFonts w:ascii="Times New Roman" w:hAnsi="Times New Roman"/>
          <w:i/>
          <w:sz w:val="24"/>
          <w:szCs w:val="24"/>
          <w:lang w:val="nl-NL"/>
        </w:rPr>
        <w:t>- N/A</w:t>
      </w:r>
      <w:r w:rsidRPr="00D105A0">
        <w:rPr>
          <w:rFonts w:ascii="Times New Roman" w:hAnsi="Times New Roman"/>
          <w:i/>
          <w:sz w:val="24"/>
          <w:szCs w:val="24"/>
          <w:vertAlign w:val="superscript"/>
          <w:lang w:val="nl-NL"/>
        </w:rPr>
        <w:t>(1)</w:t>
      </w:r>
      <w:r w:rsidRPr="00D105A0">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D105A0"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D105A0">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D105A0" w:rsidRPr="00D105A0" w14:paraId="21034AD9" w14:textId="77777777" w:rsidTr="00315A8E">
        <w:tc>
          <w:tcPr>
            <w:tcW w:w="2115" w:type="pct"/>
            <w:shd w:val="clear" w:color="auto" w:fill="auto"/>
            <w:vAlign w:val="center"/>
          </w:tcPr>
          <w:p w14:paraId="1D5B1819" w14:textId="77777777" w:rsidR="00747879" w:rsidRPr="00D105A0" w:rsidRDefault="00747879" w:rsidP="00747879">
            <w:pPr>
              <w:tabs>
                <w:tab w:val="left" w:pos="540"/>
              </w:tabs>
              <w:spacing w:before="120" w:after="120" w:line="360" w:lineRule="auto"/>
              <w:ind w:left="57" w:right="57"/>
              <w:jc w:val="center"/>
              <w:rPr>
                <w:rFonts w:ascii="Times New Roman" w:eastAsia="Times New Roman" w:hAnsi="Times New Roman"/>
                <w:b/>
                <w:sz w:val="24"/>
                <w:szCs w:val="24"/>
                <w:lang w:val="nl-NL"/>
              </w:rPr>
            </w:pPr>
            <w:r w:rsidRPr="00D105A0">
              <w:rPr>
                <w:rFonts w:ascii="Times New Roman" w:eastAsia="Times New Roman" w:hAnsi="Times New Roman"/>
                <w:b/>
                <w:sz w:val="24"/>
                <w:szCs w:val="24"/>
                <w:lang w:val="nl-NL"/>
              </w:rPr>
              <w:t>Chi tiêu</w:t>
            </w:r>
          </w:p>
        </w:tc>
        <w:tc>
          <w:tcPr>
            <w:tcW w:w="962" w:type="pct"/>
            <w:shd w:val="clear" w:color="auto" w:fill="auto"/>
            <w:vAlign w:val="center"/>
          </w:tcPr>
          <w:p w14:paraId="4AB83160" w14:textId="01055F22" w:rsidR="00747879" w:rsidRPr="00D105A0"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/2020</w:t>
            </w:r>
          </w:p>
        </w:tc>
        <w:tc>
          <w:tcPr>
            <w:tcW w:w="962" w:type="pct"/>
            <w:shd w:val="clear" w:color="auto" w:fill="auto"/>
            <w:vAlign w:val="center"/>
          </w:tcPr>
          <w:p w14:paraId="174B15DB" w14:textId="55B43EDB" w:rsidR="00747879" w:rsidRPr="00D105A0"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/2019</w:t>
            </w:r>
          </w:p>
        </w:tc>
        <w:tc>
          <w:tcPr>
            <w:tcW w:w="961" w:type="pct"/>
            <w:shd w:val="clear" w:color="auto" w:fill="auto"/>
            <w:vAlign w:val="center"/>
          </w:tcPr>
          <w:p w14:paraId="36922E34" w14:textId="0387B4BC" w:rsidR="00747879" w:rsidRPr="00D105A0"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/2018</w:t>
            </w:r>
          </w:p>
        </w:tc>
      </w:tr>
      <w:tr w:rsidR="00493C65" w:rsidRPr="00A90AB7" w14:paraId="1582E00A" w14:textId="77777777" w:rsidTr="001455A8">
        <w:tc>
          <w:tcPr>
            <w:tcW w:w="2115" w:type="pct"/>
            <w:shd w:val="clear" w:color="auto" w:fill="auto"/>
            <w:vAlign w:val="center"/>
          </w:tcPr>
          <w:p w14:paraId="165B2506" w14:textId="77777777" w:rsidR="00493C65" w:rsidRPr="00A90AB7" w:rsidRDefault="00493C65" w:rsidP="00493C6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6436E49B" w:rsidR="00493C65" w:rsidRPr="001455A8" w:rsidRDefault="00493C65" w:rsidP="00493C65">
            <w:pPr>
              <w:tabs>
                <w:tab w:val="left" w:pos="540"/>
              </w:tabs>
              <w:spacing w:before="120" w:after="120" w:line="240" w:lineRule="auto"/>
              <w:ind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82,255,706,180 </w:t>
            </w:r>
          </w:p>
        </w:tc>
        <w:tc>
          <w:tcPr>
            <w:tcW w:w="962" w:type="pct"/>
            <w:shd w:val="clear" w:color="auto" w:fill="auto"/>
            <w:vAlign w:val="center"/>
          </w:tcPr>
          <w:p w14:paraId="6B0EAE44" w14:textId="7509C437"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84,070,772,670   </w:t>
            </w:r>
          </w:p>
        </w:tc>
        <w:tc>
          <w:tcPr>
            <w:tcW w:w="961" w:type="pct"/>
            <w:shd w:val="clear" w:color="auto" w:fill="auto"/>
            <w:vAlign w:val="center"/>
          </w:tcPr>
          <w:p w14:paraId="2D404424" w14:textId="62B9B438" w:rsidR="00493C65" w:rsidRPr="00A90AB7"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493C65" w:rsidRPr="00A90AB7" w14:paraId="740B9023" w14:textId="77777777" w:rsidTr="001455A8">
        <w:tc>
          <w:tcPr>
            <w:tcW w:w="2115" w:type="pct"/>
            <w:shd w:val="clear" w:color="auto" w:fill="auto"/>
            <w:vAlign w:val="center"/>
          </w:tcPr>
          <w:p w14:paraId="58D993A2" w14:textId="79C6E65E" w:rsidR="00493C65" w:rsidRPr="00A90AB7" w:rsidRDefault="00493C65" w:rsidP="00493C6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vAlign w:val="center"/>
          </w:tcPr>
          <w:p w14:paraId="2E0189F1" w14:textId="03D55C05"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8,050,716.62   </w:t>
            </w:r>
          </w:p>
        </w:tc>
        <w:tc>
          <w:tcPr>
            <w:tcW w:w="962" w:type="pct"/>
            <w:shd w:val="clear" w:color="auto" w:fill="auto"/>
            <w:vAlign w:val="center"/>
          </w:tcPr>
          <w:p w14:paraId="0C159F19" w14:textId="18759DD2"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7,689,096.84   </w:t>
            </w:r>
          </w:p>
        </w:tc>
        <w:tc>
          <w:tcPr>
            <w:tcW w:w="961" w:type="pct"/>
            <w:shd w:val="clear" w:color="auto" w:fill="auto"/>
            <w:vAlign w:val="center"/>
          </w:tcPr>
          <w:p w14:paraId="34852C91" w14:textId="0943AC87" w:rsidR="00493C65" w:rsidRPr="00A90AB7"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493C65" w:rsidRPr="00A90AB7" w14:paraId="0F7D1AC6" w14:textId="77777777" w:rsidTr="001455A8">
        <w:tc>
          <w:tcPr>
            <w:tcW w:w="2115" w:type="pct"/>
            <w:shd w:val="clear" w:color="auto" w:fill="auto"/>
            <w:vAlign w:val="center"/>
          </w:tcPr>
          <w:p w14:paraId="7AA58A45" w14:textId="5E80AB2B" w:rsidR="00493C65" w:rsidRPr="00A90AB7" w:rsidRDefault="00493C65" w:rsidP="00493C6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vAlign w:val="center"/>
          </w:tcPr>
          <w:p w14:paraId="3BB66723" w14:textId="341B5D69"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10,217.19   </w:t>
            </w:r>
          </w:p>
        </w:tc>
        <w:tc>
          <w:tcPr>
            <w:tcW w:w="962" w:type="pct"/>
            <w:shd w:val="clear" w:color="auto" w:fill="auto"/>
            <w:vAlign w:val="center"/>
          </w:tcPr>
          <w:p w14:paraId="5F9F7D1C" w14:textId="334AB60C"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10,933.76   </w:t>
            </w:r>
          </w:p>
        </w:tc>
        <w:tc>
          <w:tcPr>
            <w:tcW w:w="961" w:type="pct"/>
            <w:shd w:val="clear" w:color="auto" w:fill="auto"/>
            <w:vAlign w:val="center"/>
          </w:tcPr>
          <w:p w14:paraId="048F7B62" w14:textId="043E64E7" w:rsidR="00493C65" w:rsidRPr="00A90AB7"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493C65" w:rsidRPr="00A90AB7" w14:paraId="395AB2AB" w14:textId="77777777" w:rsidTr="001455A8">
        <w:tc>
          <w:tcPr>
            <w:tcW w:w="2115" w:type="pct"/>
            <w:shd w:val="clear" w:color="auto" w:fill="auto"/>
            <w:vAlign w:val="center"/>
          </w:tcPr>
          <w:p w14:paraId="4D78CBEF" w14:textId="77777777" w:rsidR="00493C65" w:rsidRPr="00A90AB7" w:rsidRDefault="00493C65" w:rsidP="00493C6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524B7EA2"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10,254.01   </w:t>
            </w:r>
          </w:p>
        </w:tc>
        <w:tc>
          <w:tcPr>
            <w:tcW w:w="962" w:type="pct"/>
            <w:shd w:val="clear" w:color="auto" w:fill="auto"/>
            <w:vAlign w:val="center"/>
          </w:tcPr>
          <w:p w14:paraId="2ECE8D83" w14:textId="5576688F"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10,933.76   </w:t>
            </w:r>
          </w:p>
        </w:tc>
        <w:tc>
          <w:tcPr>
            <w:tcW w:w="961" w:type="pct"/>
            <w:shd w:val="clear" w:color="auto" w:fill="auto"/>
            <w:vAlign w:val="center"/>
          </w:tcPr>
          <w:p w14:paraId="4517B3D4" w14:textId="68B1ABAF" w:rsidR="00493C65" w:rsidRPr="00A90AB7"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493C65" w:rsidRPr="00A90AB7" w14:paraId="3A3FE5B3" w14:textId="77777777" w:rsidTr="001455A8">
        <w:tc>
          <w:tcPr>
            <w:tcW w:w="2115" w:type="pct"/>
            <w:shd w:val="clear" w:color="auto" w:fill="auto"/>
            <w:vAlign w:val="center"/>
          </w:tcPr>
          <w:p w14:paraId="67851E1D" w14:textId="77777777" w:rsidR="00493C65" w:rsidRPr="00A90AB7" w:rsidRDefault="00493C65" w:rsidP="00493C65">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2AB1C101"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8,633.51   </w:t>
            </w:r>
          </w:p>
        </w:tc>
        <w:tc>
          <w:tcPr>
            <w:tcW w:w="962" w:type="pct"/>
            <w:shd w:val="clear" w:color="auto" w:fill="auto"/>
            <w:vAlign w:val="center"/>
          </w:tcPr>
          <w:p w14:paraId="7200238C" w14:textId="19CD48BE" w:rsidR="00493C65" w:rsidRPr="001455A8"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10,420.01   </w:t>
            </w:r>
          </w:p>
        </w:tc>
        <w:tc>
          <w:tcPr>
            <w:tcW w:w="961" w:type="pct"/>
            <w:shd w:val="clear" w:color="auto" w:fill="auto"/>
            <w:vAlign w:val="center"/>
          </w:tcPr>
          <w:p w14:paraId="0A60AFAB" w14:textId="03145A81" w:rsidR="00493C65" w:rsidRPr="00A90AB7" w:rsidRDefault="00493C65" w:rsidP="00493C65">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680FA9D8" w14:textId="77777777" w:rsidTr="001455A8">
        <w:tc>
          <w:tcPr>
            <w:tcW w:w="2115" w:type="pct"/>
            <w:shd w:val="clear" w:color="auto" w:fill="auto"/>
            <w:vAlign w:val="center"/>
          </w:tcPr>
          <w:p w14:paraId="405BCECE"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117BB3F2"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N/A</w:t>
            </w:r>
          </w:p>
        </w:tc>
        <w:tc>
          <w:tcPr>
            <w:tcW w:w="962" w:type="pct"/>
            <w:shd w:val="clear" w:color="auto" w:fill="auto"/>
            <w:vAlign w:val="center"/>
          </w:tcPr>
          <w:p w14:paraId="7A1B8227" w14:textId="222B3E04"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lang w:val="nl-NL"/>
              </w:rPr>
              <w:t>N/A</w:t>
            </w:r>
            <w:r w:rsidRPr="001455A8">
              <w:rPr>
                <w:rFonts w:ascii="Times New Roman" w:hAnsi="Times New Roman"/>
                <w:sz w:val="24"/>
                <w:szCs w:val="24"/>
                <w:vertAlign w:val="superscript"/>
                <w:lang w:val="nl-NL"/>
              </w:rPr>
              <w:t>(2)</w:t>
            </w:r>
          </w:p>
        </w:tc>
        <w:tc>
          <w:tcPr>
            <w:tcW w:w="961" w:type="pct"/>
            <w:shd w:val="clear" w:color="auto" w:fill="auto"/>
            <w:vAlign w:val="center"/>
          </w:tcPr>
          <w:p w14:paraId="0C5D082F" w14:textId="4B269FD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2492316D" w14:textId="77777777" w:rsidTr="001455A8">
        <w:tc>
          <w:tcPr>
            <w:tcW w:w="2115" w:type="pct"/>
            <w:shd w:val="clear" w:color="auto" w:fill="auto"/>
            <w:vAlign w:val="center"/>
          </w:tcPr>
          <w:p w14:paraId="3BF3BB34"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59D35FA3"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N/A</w:t>
            </w:r>
          </w:p>
        </w:tc>
        <w:tc>
          <w:tcPr>
            <w:tcW w:w="962" w:type="pct"/>
            <w:shd w:val="clear" w:color="auto" w:fill="auto"/>
            <w:vAlign w:val="center"/>
          </w:tcPr>
          <w:p w14:paraId="0BEE6D47" w14:textId="6FEEED9D"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lang w:val="nl-NL"/>
              </w:rPr>
              <w:t>N/A</w:t>
            </w:r>
            <w:r w:rsidRPr="001455A8">
              <w:rPr>
                <w:rFonts w:ascii="Times New Roman" w:hAnsi="Times New Roman"/>
                <w:sz w:val="24"/>
                <w:szCs w:val="24"/>
                <w:vertAlign w:val="superscript"/>
                <w:lang w:val="nl-NL"/>
              </w:rPr>
              <w:t>(2)</w:t>
            </w:r>
          </w:p>
        </w:tc>
        <w:tc>
          <w:tcPr>
            <w:tcW w:w="961" w:type="pct"/>
            <w:shd w:val="clear" w:color="auto" w:fill="auto"/>
            <w:vAlign w:val="center"/>
          </w:tcPr>
          <w:p w14:paraId="54E3070C" w14:textId="235CFC96"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51B49DCF" w14:textId="77777777" w:rsidTr="001455A8">
        <w:tc>
          <w:tcPr>
            <w:tcW w:w="2115" w:type="pct"/>
            <w:shd w:val="clear" w:color="auto" w:fill="auto"/>
            <w:vAlign w:val="center"/>
          </w:tcPr>
          <w:p w14:paraId="177EE2D0"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7902214D"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N/A</w:t>
            </w:r>
          </w:p>
        </w:tc>
        <w:tc>
          <w:tcPr>
            <w:tcW w:w="962" w:type="pct"/>
            <w:shd w:val="clear" w:color="auto" w:fill="auto"/>
            <w:vAlign w:val="center"/>
          </w:tcPr>
          <w:p w14:paraId="3E65FA34" w14:textId="7E3B12CD"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lang w:val="nl-NL"/>
              </w:rPr>
              <w:t>N/A</w:t>
            </w:r>
            <w:r w:rsidRPr="001455A8">
              <w:rPr>
                <w:rFonts w:ascii="Times New Roman" w:hAnsi="Times New Roman"/>
                <w:sz w:val="24"/>
                <w:szCs w:val="24"/>
                <w:vertAlign w:val="superscript"/>
                <w:lang w:val="nl-NL"/>
              </w:rPr>
              <w:t>(2)</w:t>
            </w:r>
          </w:p>
        </w:tc>
        <w:tc>
          <w:tcPr>
            <w:tcW w:w="961" w:type="pct"/>
            <w:shd w:val="clear" w:color="auto" w:fill="auto"/>
            <w:vAlign w:val="center"/>
          </w:tcPr>
          <w:p w14:paraId="693C8484" w14:textId="61C43F9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1455A8" w:rsidRPr="00A90AB7" w14:paraId="3D43ACEE" w14:textId="77777777" w:rsidTr="001455A8">
        <w:tc>
          <w:tcPr>
            <w:tcW w:w="2115" w:type="pct"/>
            <w:shd w:val="clear" w:color="auto" w:fill="auto"/>
            <w:vAlign w:val="center"/>
          </w:tcPr>
          <w:p w14:paraId="1916F095" w14:textId="77777777" w:rsidR="001455A8" w:rsidRPr="00A90AB7" w:rsidRDefault="001455A8" w:rsidP="001455A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631C2D15"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12.34%</w:t>
            </w:r>
          </w:p>
        </w:tc>
        <w:tc>
          <w:tcPr>
            <w:tcW w:w="962" w:type="pct"/>
            <w:shd w:val="clear" w:color="auto" w:fill="auto"/>
            <w:vAlign w:val="center"/>
          </w:tcPr>
          <w:p w14:paraId="5EF14642" w14:textId="05BE301E"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6.36%</w:t>
            </w:r>
          </w:p>
        </w:tc>
        <w:tc>
          <w:tcPr>
            <w:tcW w:w="961" w:type="pct"/>
            <w:shd w:val="clear" w:color="auto" w:fill="auto"/>
            <w:vAlign w:val="center"/>
          </w:tcPr>
          <w:p w14:paraId="69214AE9" w14:textId="19F459C1" w:rsidR="001455A8" w:rsidRPr="00A90AB7"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1455A8" w:rsidRPr="00A90AB7" w14:paraId="39E29FC2" w14:textId="77777777" w:rsidTr="001455A8">
        <w:tc>
          <w:tcPr>
            <w:tcW w:w="2115" w:type="pct"/>
            <w:shd w:val="clear" w:color="auto" w:fill="auto"/>
            <w:vAlign w:val="center"/>
          </w:tcPr>
          <w:p w14:paraId="684DE998" w14:textId="77777777" w:rsidR="001455A8" w:rsidRPr="00A90AB7" w:rsidRDefault="001455A8" w:rsidP="001455A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389B7948"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9.82%</w:t>
            </w:r>
          </w:p>
        </w:tc>
        <w:tc>
          <w:tcPr>
            <w:tcW w:w="962" w:type="pct"/>
            <w:shd w:val="clear" w:color="auto" w:fill="auto"/>
            <w:vAlign w:val="center"/>
          </w:tcPr>
          <w:p w14:paraId="06674D77" w14:textId="75D84683"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6.33%</w:t>
            </w:r>
          </w:p>
        </w:tc>
        <w:tc>
          <w:tcPr>
            <w:tcW w:w="961" w:type="pct"/>
            <w:shd w:val="clear" w:color="auto" w:fill="auto"/>
            <w:vAlign w:val="center"/>
          </w:tcPr>
          <w:p w14:paraId="441377AA" w14:textId="0B0B3832" w:rsidR="001455A8" w:rsidRPr="00A90AB7"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1455A8" w:rsidRPr="00A90AB7" w14:paraId="5D4A2E39" w14:textId="77777777" w:rsidTr="001455A8">
        <w:tc>
          <w:tcPr>
            <w:tcW w:w="2115" w:type="pct"/>
            <w:shd w:val="clear" w:color="auto" w:fill="auto"/>
            <w:vAlign w:val="center"/>
          </w:tcPr>
          <w:p w14:paraId="461797A3" w14:textId="77777777" w:rsidR="001455A8" w:rsidRPr="00A90AB7" w:rsidRDefault="001455A8" w:rsidP="001455A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3B3D66EC"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1.63%</w:t>
            </w:r>
          </w:p>
        </w:tc>
        <w:tc>
          <w:tcPr>
            <w:tcW w:w="962" w:type="pct"/>
            <w:shd w:val="clear" w:color="auto" w:fill="auto"/>
            <w:vAlign w:val="center"/>
          </w:tcPr>
          <w:p w14:paraId="1E604B06" w14:textId="1698BB77"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0.02%</w:t>
            </w:r>
          </w:p>
        </w:tc>
        <w:tc>
          <w:tcPr>
            <w:tcW w:w="961" w:type="pct"/>
            <w:shd w:val="clear" w:color="auto" w:fill="auto"/>
            <w:vAlign w:val="center"/>
          </w:tcPr>
          <w:p w14:paraId="6F2AF01B" w14:textId="787B2F6A" w:rsidR="001455A8" w:rsidRPr="00A90AB7"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4CC4F0AA" w14:textId="77777777" w:rsidTr="001455A8">
        <w:tc>
          <w:tcPr>
            <w:tcW w:w="2115" w:type="pct"/>
            <w:shd w:val="clear" w:color="auto" w:fill="auto"/>
            <w:vAlign w:val="center"/>
          </w:tcPr>
          <w:p w14:paraId="01DC28A3"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760C6D67"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N/A</w:t>
            </w:r>
          </w:p>
        </w:tc>
        <w:tc>
          <w:tcPr>
            <w:tcW w:w="962" w:type="pct"/>
            <w:shd w:val="clear" w:color="auto" w:fill="auto"/>
            <w:vAlign w:val="center"/>
          </w:tcPr>
          <w:p w14:paraId="5168843E" w14:textId="48B75BFA"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lang w:val="nl-NL"/>
              </w:rPr>
              <w:t>N/A</w:t>
            </w:r>
            <w:r w:rsidRPr="001455A8">
              <w:rPr>
                <w:rFonts w:ascii="Times New Roman" w:hAnsi="Times New Roman"/>
                <w:sz w:val="24"/>
                <w:szCs w:val="24"/>
                <w:vertAlign w:val="superscript"/>
                <w:lang w:val="nl-NL"/>
              </w:rPr>
              <w:t>(3)</w:t>
            </w:r>
          </w:p>
        </w:tc>
        <w:tc>
          <w:tcPr>
            <w:tcW w:w="961" w:type="pct"/>
            <w:shd w:val="clear" w:color="auto" w:fill="auto"/>
            <w:vAlign w:val="center"/>
          </w:tcPr>
          <w:p w14:paraId="31A61D75" w14:textId="1D4FEBC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6EAB03D4" w14:textId="77777777" w:rsidTr="001455A8">
        <w:tc>
          <w:tcPr>
            <w:tcW w:w="2115" w:type="pct"/>
            <w:shd w:val="clear" w:color="auto" w:fill="auto"/>
            <w:vAlign w:val="center"/>
          </w:tcPr>
          <w:p w14:paraId="3A517776"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5905D1EC"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N/A</w:t>
            </w:r>
          </w:p>
        </w:tc>
        <w:tc>
          <w:tcPr>
            <w:tcW w:w="962" w:type="pct"/>
            <w:shd w:val="clear" w:color="auto" w:fill="auto"/>
            <w:vAlign w:val="center"/>
          </w:tcPr>
          <w:p w14:paraId="3194D2B7" w14:textId="50E57762"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lang w:val="nl-NL"/>
              </w:rPr>
              <w:t>N/A</w:t>
            </w:r>
            <w:r w:rsidRPr="001455A8">
              <w:rPr>
                <w:rFonts w:ascii="Times New Roman" w:hAnsi="Times New Roman"/>
                <w:sz w:val="24"/>
                <w:szCs w:val="24"/>
                <w:vertAlign w:val="superscript"/>
                <w:lang w:val="nl-NL"/>
              </w:rPr>
              <w:t>(3)</w:t>
            </w:r>
          </w:p>
        </w:tc>
        <w:tc>
          <w:tcPr>
            <w:tcW w:w="961" w:type="pct"/>
            <w:shd w:val="clear" w:color="auto" w:fill="auto"/>
            <w:vAlign w:val="center"/>
          </w:tcPr>
          <w:p w14:paraId="356494BE" w14:textId="2531FFB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484A1706" w14:textId="77777777" w:rsidTr="001455A8">
        <w:tc>
          <w:tcPr>
            <w:tcW w:w="2115" w:type="pct"/>
            <w:shd w:val="clear" w:color="auto" w:fill="auto"/>
            <w:vAlign w:val="center"/>
          </w:tcPr>
          <w:p w14:paraId="31BECEC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46C56982"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N/A</w:t>
            </w:r>
          </w:p>
        </w:tc>
        <w:tc>
          <w:tcPr>
            <w:tcW w:w="962" w:type="pct"/>
            <w:shd w:val="clear" w:color="auto" w:fill="auto"/>
            <w:vAlign w:val="center"/>
          </w:tcPr>
          <w:p w14:paraId="17D0C26B" w14:textId="413A8C0F" w:rsidR="0001588B" w:rsidRPr="001455A8"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lang w:val="nl-NL"/>
              </w:rPr>
              <w:t>N/A</w:t>
            </w:r>
            <w:r w:rsidRPr="001455A8">
              <w:rPr>
                <w:rFonts w:ascii="Times New Roman" w:hAnsi="Times New Roman"/>
                <w:sz w:val="24"/>
                <w:szCs w:val="24"/>
                <w:vertAlign w:val="superscript"/>
                <w:lang w:val="nl-NL"/>
              </w:rPr>
              <w:t>(3)</w:t>
            </w:r>
          </w:p>
        </w:tc>
        <w:tc>
          <w:tcPr>
            <w:tcW w:w="961" w:type="pct"/>
            <w:shd w:val="clear" w:color="auto" w:fill="auto"/>
            <w:vAlign w:val="center"/>
          </w:tcPr>
          <w:p w14:paraId="3EBF3467" w14:textId="00C756D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1455A8" w:rsidRPr="00A90AB7" w14:paraId="59EE0EC7" w14:textId="77777777" w:rsidTr="001455A8">
        <w:tc>
          <w:tcPr>
            <w:tcW w:w="2115" w:type="pct"/>
            <w:shd w:val="clear" w:color="auto" w:fill="auto"/>
            <w:vAlign w:val="center"/>
          </w:tcPr>
          <w:p w14:paraId="5D620D01" w14:textId="77777777" w:rsidR="001455A8" w:rsidRPr="00A90AB7" w:rsidRDefault="001455A8" w:rsidP="001455A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528B1F11"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3.39%</w:t>
            </w:r>
          </w:p>
        </w:tc>
        <w:tc>
          <w:tcPr>
            <w:tcW w:w="962" w:type="pct"/>
            <w:shd w:val="clear" w:color="auto" w:fill="auto"/>
            <w:vAlign w:val="center"/>
          </w:tcPr>
          <w:p w14:paraId="4A1A1B3F" w14:textId="62E16258"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3.53%</w:t>
            </w:r>
          </w:p>
        </w:tc>
        <w:tc>
          <w:tcPr>
            <w:tcW w:w="961" w:type="pct"/>
            <w:shd w:val="clear" w:color="auto" w:fill="auto"/>
            <w:vAlign w:val="center"/>
          </w:tcPr>
          <w:p w14:paraId="669414C7" w14:textId="1927CB37" w:rsidR="001455A8" w:rsidRPr="00A90AB7"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1455A8" w:rsidRPr="00A90AB7" w14:paraId="5F792137" w14:textId="77777777" w:rsidTr="001455A8">
        <w:tc>
          <w:tcPr>
            <w:tcW w:w="2115" w:type="pct"/>
            <w:shd w:val="clear" w:color="auto" w:fill="auto"/>
            <w:vAlign w:val="center"/>
          </w:tcPr>
          <w:p w14:paraId="1CB9C522" w14:textId="77777777" w:rsidR="001455A8" w:rsidRPr="00A90AB7" w:rsidRDefault="001455A8" w:rsidP="001455A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770D9074"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1.649 </w:t>
            </w:r>
          </w:p>
        </w:tc>
        <w:tc>
          <w:tcPr>
            <w:tcW w:w="962" w:type="pct"/>
            <w:shd w:val="clear" w:color="auto" w:fill="auto"/>
            <w:vAlign w:val="center"/>
          </w:tcPr>
          <w:p w14:paraId="445F9F32" w14:textId="6574A267" w:rsidR="001455A8" w:rsidRPr="001455A8"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1455A8">
              <w:rPr>
                <w:rFonts w:ascii="Times New Roman" w:hAnsi="Times New Roman"/>
                <w:sz w:val="24"/>
                <w:szCs w:val="24"/>
              </w:rPr>
              <w:t xml:space="preserve"> 1.543   </w:t>
            </w:r>
          </w:p>
        </w:tc>
        <w:tc>
          <w:tcPr>
            <w:tcW w:w="961" w:type="pct"/>
            <w:shd w:val="clear" w:color="auto" w:fill="auto"/>
            <w:vAlign w:val="center"/>
          </w:tcPr>
          <w:p w14:paraId="236B1E60" w14:textId="76E0868D" w:rsidR="001455A8" w:rsidRPr="00A90AB7" w:rsidRDefault="001455A8" w:rsidP="001455A8">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Chú thích:</w:t>
      </w:r>
    </w:p>
    <w:p w14:paraId="7BCECDBB" w14:textId="63DD675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D105A0">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8A513B">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8A513B" w:rsidRPr="00A90AB7" w14:paraId="5EEB48C6" w14:textId="77777777" w:rsidTr="008A513B">
        <w:tc>
          <w:tcPr>
            <w:tcW w:w="2115" w:type="pct"/>
            <w:shd w:val="clear" w:color="auto" w:fill="auto"/>
            <w:vAlign w:val="center"/>
          </w:tcPr>
          <w:p w14:paraId="5DDCFCF4" w14:textId="77777777" w:rsidR="008A513B" w:rsidRPr="00A90AB7" w:rsidRDefault="008A513B" w:rsidP="008A513B">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vAlign w:val="center"/>
          </w:tcPr>
          <w:p w14:paraId="01E10D90" w14:textId="43175B51" w:rsidR="008A513B" w:rsidRPr="008A513B" w:rsidRDefault="008A513B" w:rsidP="008A513B">
            <w:pPr>
              <w:spacing w:after="0" w:line="240" w:lineRule="auto"/>
              <w:jc w:val="center"/>
              <w:rPr>
                <w:rFonts w:ascii="Times New Roman" w:eastAsia="Times New Roman" w:hAnsi="Times New Roman"/>
                <w:sz w:val="24"/>
                <w:szCs w:val="24"/>
              </w:rPr>
            </w:pPr>
            <w:r w:rsidRPr="008A513B">
              <w:rPr>
                <w:rFonts w:ascii="Times New Roman" w:hAnsi="Times New Roman"/>
                <w:sz w:val="24"/>
                <w:szCs w:val="24"/>
              </w:rPr>
              <w:t>-6.55%</w:t>
            </w:r>
          </w:p>
        </w:tc>
        <w:tc>
          <w:tcPr>
            <w:tcW w:w="1441" w:type="pct"/>
            <w:shd w:val="clear" w:color="auto" w:fill="auto"/>
            <w:vAlign w:val="center"/>
          </w:tcPr>
          <w:p w14:paraId="31D1F686" w14:textId="79F37639" w:rsidR="008A513B" w:rsidRPr="008A513B" w:rsidRDefault="008A513B" w:rsidP="008A513B">
            <w:pPr>
              <w:tabs>
                <w:tab w:val="left" w:pos="540"/>
              </w:tabs>
              <w:spacing w:before="120" w:after="0" w:line="240" w:lineRule="auto"/>
              <w:jc w:val="center"/>
              <w:rPr>
                <w:rFonts w:ascii="Times New Roman" w:eastAsia="Times New Roman" w:hAnsi="Times New Roman"/>
                <w:sz w:val="24"/>
                <w:szCs w:val="24"/>
                <w:lang w:val="nl-NL"/>
              </w:rPr>
            </w:pPr>
            <w:r w:rsidRPr="008A513B">
              <w:rPr>
                <w:rFonts w:ascii="Times New Roman" w:hAnsi="Times New Roman"/>
                <w:sz w:val="24"/>
                <w:szCs w:val="24"/>
              </w:rPr>
              <w:t>-6.55%</w:t>
            </w:r>
          </w:p>
        </w:tc>
      </w:tr>
      <w:tr w:rsidR="00BE6F63" w:rsidRPr="00A90AB7" w14:paraId="3E717F15" w14:textId="77777777" w:rsidTr="008A513B">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8A513B"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8A513B">
              <w:rPr>
                <w:rFonts w:ascii="Times New Roman" w:eastAsia="Times New Roman" w:hAnsi="Times New Roman"/>
                <w:sz w:val="24"/>
                <w:szCs w:val="24"/>
                <w:lang w:val="nl-NL"/>
              </w:rPr>
              <w:t>N/A</w:t>
            </w:r>
            <w:r w:rsidRPr="008A513B">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355FED1" w:rsidR="00BE6F63" w:rsidRPr="008A513B"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8A513B">
              <w:rPr>
                <w:rFonts w:ascii="Times New Roman" w:eastAsia="Times New Roman" w:hAnsi="Times New Roman"/>
                <w:sz w:val="24"/>
                <w:szCs w:val="24"/>
                <w:lang w:val="nl-NL"/>
              </w:rPr>
              <w:t xml:space="preserve"> N/A</w:t>
            </w:r>
            <w:r w:rsidRPr="008A513B">
              <w:rPr>
                <w:rFonts w:ascii="Times New Roman" w:eastAsia="Times New Roman" w:hAnsi="Times New Roman"/>
                <w:sz w:val="24"/>
                <w:szCs w:val="24"/>
                <w:vertAlign w:val="superscript"/>
                <w:lang w:val="nl-NL"/>
              </w:rPr>
              <w:t>(1)</w:t>
            </w:r>
          </w:p>
        </w:tc>
      </w:tr>
      <w:tr w:rsidR="00BE6F63" w:rsidRPr="00A90AB7" w14:paraId="15A9300F" w14:textId="77777777" w:rsidTr="008A513B">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57B002A6" w:rsidR="00BE6F63" w:rsidRPr="008A513B" w:rsidRDefault="008A513B" w:rsidP="0001588B">
            <w:pPr>
              <w:spacing w:after="0" w:line="240" w:lineRule="auto"/>
              <w:jc w:val="center"/>
              <w:rPr>
                <w:rFonts w:ascii="Times New Roman" w:eastAsia="Times New Roman" w:hAnsi="Times New Roman"/>
                <w:sz w:val="24"/>
                <w:szCs w:val="24"/>
              </w:rPr>
            </w:pPr>
            <w:r w:rsidRPr="008A513B">
              <w:rPr>
                <w:rFonts w:ascii="Times New Roman" w:hAnsi="Times New Roman"/>
                <w:sz w:val="24"/>
                <w:szCs w:val="24"/>
              </w:rPr>
              <w:t>2.17%</w:t>
            </w:r>
          </w:p>
        </w:tc>
        <w:tc>
          <w:tcPr>
            <w:tcW w:w="1441" w:type="pct"/>
            <w:shd w:val="clear" w:color="auto" w:fill="auto"/>
            <w:vAlign w:val="center"/>
          </w:tcPr>
          <w:p w14:paraId="22F7C0B9" w14:textId="166286CE" w:rsidR="0001588B" w:rsidRPr="008A513B" w:rsidRDefault="0001588B" w:rsidP="008A513B">
            <w:pPr>
              <w:tabs>
                <w:tab w:val="left" w:pos="540"/>
              </w:tabs>
              <w:spacing w:before="120" w:after="0" w:line="240" w:lineRule="auto"/>
              <w:jc w:val="center"/>
              <w:rPr>
                <w:rFonts w:ascii="Times New Roman" w:eastAsia="Times New Roman" w:hAnsi="Times New Roman"/>
                <w:sz w:val="24"/>
                <w:szCs w:val="24"/>
                <w:lang w:val="nl-NL"/>
              </w:rPr>
            </w:pPr>
            <w:r w:rsidRPr="008A513B">
              <w:rPr>
                <w:rFonts w:ascii="Times New Roman" w:eastAsia="Times New Roman" w:hAnsi="Times New Roman"/>
                <w:sz w:val="24"/>
                <w:szCs w:val="24"/>
                <w:lang w:val="nl-NL"/>
              </w:rPr>
              <w:t>N/A</w:t>
            </w:r>
          </w:p>
        </w:tc>
      </w:tr>
      <w:tr w:rsidR="00BE6F63" w:rsidRPr="00A90AB7" w14:paraId="60120E2C" w14:textId="77777777" w:rsidTr="008A513B">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8A513B" w:rsidRDefault="00087AE7" w:rsidP="00315A8E">
            <w:pPr>
              <w:tabs>
                <w:tab w:val="left" w:pos="540"/>
              </w:tabs>
              <w:spacing w:after="0" w:line="240" w:lineRule="auto"/>
              <w:jc w:val="center"/>
              <w:rPr>
                <w:rFonts w:ascii="Times New Roman" w:eastAsia="Times New Roman" w:hAnsi="Times New Roman"/>
                <w:sz w:val="24"/>
                <w:szCs w:val="24"/>
                <w:lang w:val="nl-NL"/>
              </w:rPr>
            </w:pPr>
            <w:r w:rsidRPr="008A513B">
              <w:rPr>
                <w:rFonts w:ascii="Times New Roman" w:eastAsia="Times New Roman" w:hAnsi="Times New Roman"/>
                <w:sz w:val="24"/>
                <w:szCs w:val="24"/>
                <w:lang w:val="nl-NL"/>
              </w:rPr>
              <w:t>N/A</w:t>
            </w:r>
            <w:r w:rsidRPr="008A513B">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8A513B" w:rsidRDefault="00087AE7" w:rsidP="00315A8E">
            <w:pPr>
              <w:tabs>
                <w:tab w:val="left" w:pos="540"/>
              </w:tabs>
              <w:spacing w:after="0" w:line="240" w:lineRule="auto"/>
              <w:jc w:val="center"/>
              <w:rPr>
                <w:rFonts w:ascii="Times New Roman" w:eastAsia="Times New Roman" w:hAnsi="Times New Roman"/>
                <w:sz w:val="24"/>
                <w:szCs w:val="24"/>
                <w:lang w:val="nl-NL"/>
              </w:rPr>
            </w:pPr>
            <w:r w:rsidRPr="008A513B">
              <w:rPr>
                <w:rFonts w:ascii="Times New Roman" w:eastAsia="Times New Roman" w:hAnsi="Times New Roman"/>
                <w:sz w:val="24"/>
                <w:szCs w:val="24"/>
                <w:lang w:val="nl-NL"/>
              </w:rPr>
              <w:t>N/A</w:t>
            </w:r>
            <w:r w:rsidRPr="008A513B">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D105A0">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D105A0"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66AE58DF" w:rsidR="0001588B" w:rsidRPr="00D105A0" w:rsidRDefault="0001588B" w:rsidP="0001588B">
            <w:pPr>
              <w:tabs>
                <w:tab w:val="left" w:pos="540"/>
              </w:tabs>
              <w:spacing w:after="0" w:line="240" w:lineRule="auto"/>
              <w:jc w:val="center"/>
              <w:rPr>
                <w:rFonts w:ascii="Times New Roman" w:eastAsia="Times New Roman" w:hAnsi="Times New Roman"/>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/2020</w:t>
            </w:r>
            <w:r w:rsidRPr="00D105A0">
              <w:rPr>
                <w:rFonts w:ascii="Times New Roman" w:hAnsi="Times New Roman"/>
                <w:sz w:val="24"/>
                <w:szCs w:val="24"/>
              </w:rPr>
              <w:br/>
            </w:r>
            <w:r w:rsidRPr="00D105A0">
              <w:rPr>
                <w:rFonts w:ascii="Times New Roman" w:hAnsi="Times New Roman"/>
                <w:b/>
                <w:bCs/>
                <w:sz w:val="24"/>
                <w:szCs w:val="24"/>
              </w:rPr>
              <w:t>(%)</w:t>
            </w:r>
          </w:p>
        </w:tc>
        <w:tc>
          <w:tcPr>
            <w:tcW w:w="721" w:type="pct"/>
            <w:shd w:val="clear" w:color="auto" w:fill="auto"/>
            <w:vAlign w:val="center"/>
          </w:tcPr>
          <w:p w14:paraId="595F60E4" w14:textId="1A326600" w:rsidR="0001588B" w:rsidRPr="00D105A0"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/2019</w:t>
            </w:r>
            <w:r w:rsidR="0017714B" w:rsidRPr="00D105A0">
              <w:rPr>
                <w:rFonts w:ascii="Times New Roman" w:hAnsi="Times New Roman"/>
                <w:b/>
                <w:bCs/>
                <w:sz w:val="24"/>
                <w:szCs w:val="24"/>
              </w:rPr>
              <w:br/>
              <w:t>(%)</w:t>
            </w:r>
          </w:p>
        </w:tc>
        <w:tc>
          <w:tcPr>
            <w:tcW w:w="770" w:type="pct"/>
            <w:shd w:val="clear" w:color="auto" w:fill="auto"/>
            <w:vAlign w:val="center"/>
          </w:tcPr>
          <w:p w14:paraId="2B058C43" w14:textId="21F03772" w:rsidR="0001588B" w:rsidRPr="00D105A0"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/2018</w:t>
            </w:r>
            <w:r w:rsidR="0017714B" w:rsidRPr="00D105A0">
              <w:rPr>
                <w:rFonts w:ascii="Times New Roman" w:hAnsi="Times New Roman"/>
                <w:b/>
                <w:bCs/>
                <w:sz w:val="24"/>
                <w:szCs w:val="24"/>
              </w:rPr>
              <w:br/>
              <w:t>(%)</w:t>
            </w:r>
          </w:p>
        </w:tc>
        <w:tc>
          <w:tcPr>
            <w:tcW w:w="768" w:type="pct"/>
            <w:shd w:val="clear" w:color="auto" w:fill="auto"/>
            <w:vAlign w:val="center"/>
          </w:tcPr>
          <w:p w14:paraId="2844A0CE" w14:textId="2D788ECC" w:rsidR="0001588B" w:rsidRPr="00D105A0"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D105A0">
              <w:rPr>
                <w:rFonts w:ascii="Times New Roman" w:hAnsi="Times New Roman"/>
                <w:b/>
                <w:bCs/>
                <w:sz w:val="24"/>
                <w:szCs w:val="24"/>
              </w:rPr>
              <w:t>3</w:t>
            </w:r>
            <w:r w:rsidR="004647B9" w:rsidRPr="00D105A0">
              <w:rPr>
                <w:rFonts w:ascii="Times New Roman" w:hAnsi="Times New Roman"/>
                <w:b/>
                <w:bCs/>
                <w:sz w:val="24"/>
                <w:szCs w:val="24"/>
              </w:rPr>
              <w:t>0</w:t>
            </w:r>
            <w:r w:rsidRPr="00D105A0">
              <w:rPr>
                <w:rFonts w:ascii="Times New Roman" w:hAnsi="Times New Roman"/>
                <w:b/>
                <w:bCs/>
                <w:sz w:val="24"/>
                <w:szCs w:val="24"/>
              </w:rPr>
              <w:t>/0</w:t>
            </w:r>
            <w:r w:rsidR="004647B9" w:rsidRPr="00D105A0">
              <w:rPr>
                <w:rFonts w:ascii="Times New Roman" w:hAnsi="Times New Roman"/>
                <w:b/>
                <w:bCs/>
                <w:sz w:val="24"/>
                <w:szCs w:val="24"/>
              </w:rPr>
              <w:t>9</w:t>
            </w:r>
            <w:r w:rsidRPr="00D105A0">
              <w:rPr>
                <w:rFonts w:ascii="Times New Roman" w:hAnsi="Times New Roman"/>
                <w:b/>
                <w:bCs/>
                <w:sz w:val="24"/>
                <w:szCs w:val="24"/>
              </w:rPr>
              <w:t>/2017</w:t>
            </w:r>
            <w:r w:rsidR="0017714B" w:rsidRPr="00D105A0">
              <w:rPr>
                <w:rFonts w:ascii="Times New Roman" w:hAnsi="Times New Roman"/>
                <w:b/>
                <w:bCs/>
                <w:sz w:val="24"/>
                <w:szCs w:val="24"/>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2E8ED695" w:rsidR="00BE6F63" w:rsidRPr="00D105A0" w:rsidRDefault="008A513B" w:rsidP="00315A8E">
            <w:pPr>
              <w:tabs>
                <w:tab w:val="left" w:pos="540"/>
              </w:tabs>
              <w:spacing w:before="12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-6.55%</w:t>
            </w:r>
          </w:p>
        </w:tc>
        <w:tc>
          <w:tcPr>
            <w:tcW w:w="721" w:type="pct"/>
            <w:shd w:val="clear" w:color="auto" w:fill="auto"/>
          </w:tcPr>
          <w:p w14:paraId="34A7EE47" w14:textId="6485DE86" w:rsidR="00BE6F63" w:rsidRPr="00D105A0" w:rsidRDefault="00087AE7" w:rsidP="00315A8E">
            <w:pPr>
              <w:tabs>
                <w:tab w:val="left" w:pos="540"/>
              </w:tabs>
              <w:spacing w:before="12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N/A</w:t>
            </w:r>
            <w:r w:rsidRPr="00D105A0">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D105A0" w:rsidRDefault="00087AE7" w:rsidP="00315A8E">
            <w:pPr>
              <w:tabs>
                <w:tab w:val="left" w:pos="540"/>
              </w:tabs>
              <w:spacing w:before="12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N/A</w:t>
            </w:r>
            <w:r w:rsidRPr="00D105A0">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D105A0" w:rsidRDefault="00087AE7" w:rsidP="00315A8E">
            <w:pPr>
              <w:tabs>
                <w:tab w:val="left" w:pos="540"/>
              </w:tabs>
              <w:spacing w:before="120" w:line="240" w:lineRule="auto"/>
              <w:jc w:val="center"/>
              <w:rPr>
                <w:rFonts w:ascii="Times New Roman" w:eastAsia="Times New Roman" w:hAnsi="Times New Roman"/>
                <w:sz w:val="24"/>
                <w:szCs w:val="24"/>
                <w:lang w:val="nl-NL"/>
              </w:rPr>
            </w:pPr>
            <w:r w:rsidRPr="00D105A0">
              <w:rPr>
                <w:rFonts w:ascii="Times New Roman" w:eastAsia="Times New Roman" w:hAnsi="Times New Roman"/>
                <w:sz w:val="24"/>
                <w:szCs w:val="24"/>
                <w:lang w:val="nl-NL"/>
              </w:rPr>
              <w:t>N/A</w:t>
            </w:r>
            <w:r w:rsidRPr="00D105A0">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05A0">
        <w:rPr>
          <w:rFonts w:ascii="Times New Roman" w:hAnsi="Times New Roman"/>
          <w:b/>
          <w:sz w:val="24"/>
          <w:szCs w:val="24"/>
          <w:lang w:val="nl-NL"/>
        </w:rPr>
        <w:t>III. Mô tả thị trường trong kỳ:</w:t>
      </w:r>
    </w:p>
    <w:p w14:paraId="25824C2E" w14:textId="77777777" w:rsidR="00A363E6" w:rsidRPr="00A363E6" w:rsidRDefault="00A363E6" w:rsidP="00A363E6">
      <w:pPr>
        <w:shd w:val="clear" w:color="auto" w:fill="FFFFFF"/>
        <w:tabs>
          <w:tab w:val="left" w:pos="540"/>
        </w:tabs>
        <w:spacing w:before="120" w:after="0" w:line="240" w:lineRule="auto"/>
        <w:jc w:val="both"/>
        <w:rPr>
          <w:rFonts w:ascii="Times New Roman" w:hAnsi="Times New Roman"/>
          <w:sz w:val="24"/>
          <w:szCs w:val="24"/>
          <w:lang w:val="nl-NL"/>
        </w:rPr>
      </w:pPr>
      <w:r w:rsidRPr="00A363E6">
        <w:rPr>
          <w:rFonts w:ascii="Times New Roman" w:hAnsi="Times New Roman"/>
          <w:sz w:val="24"/>
          <w:szCs w:val="24"/>
          <w:lang w:val="nl-NL"/>
        </w:rPr>
        <w:t xml:space="preserve">Môi trường kinh tế vĩ mô trong nước đối mặt với nhiều thách thức khó khăn trong chín tháng đầu năm 2020 bên cạnh những thuận lợi từ kết quả tăng trưởng tích cực trong năm 2019 cũng như các năm trước, dịch Covid-19 diễn biến phức tạp làm ảnh hưởng đến hầu hết các ngành, lĩnh vực; bên cạnh đó thời tiết không thuận lợi, hạn hán, xâm nhập mặn ảnh hưởng lớn đến ngành nông nghiệp. Ngoài ra, bối cảnh kinh tế thế giới tăng trưởng chậm lại, giá dầu thôi giảm mạnh, chiến tranh thương mại Mỹ - Trung vẫn tiếp diễn, căng thẳng địa chính trị gia tăng và đặc biệt nghiêm trọng nhất là dịch Covid-19 đã tác động xấu đến toàn cầu. </w:t>
      </w:r>
    </w:p>
    <w:p w14:paraId="12B1352A" w14:textId="77777777" w:rsidR="00A363E6" w:rsidRPr="00A363E6" w:rsidRDefault="00A363E6" w:rsidP="00A363E6">
      <w:pPr>
        <w:shd w:val="clear" w:color="auto" w:fill="FFFFFF"/>
        <w:tabs>
          <w:tab w:val="left" w:pos="540"/>
        </w:tabs>
        <w:spacing w:before="120" w:after="0" w:line="240" w:lineRule="auto"/>
        <w:jc w:val="both"/>
        <w:rPr>
          <w:rFonts w:ascii="Times New Roman" w:hAnsi="Times New Roman"/>
          <w:sz w:val="24"/>
          <w:szCs w:val="24"/>
          <w:lang w:val="nl-NL"/>
        </w:rPr>
      </w:pPr>
      <w:r w:rsidRPr="00A363E6">
        <w:rPr>
          <w:rFonts w:ascii="Times New Roman" w:hAnsi="Times New Roman"/>
          <w:sz w:val="24"/>
          <w:szCs w:val="24"/>
          <w:lang w:val="nl-NL"/>
        </w:rPr>
        <w:t xml:space="preserve">Tuy nhiên, đến thời điểm giữa tháng 9, khi các nền kinh tế tái khởi động sau phong tỏa do dịch Covid-19, dự báo tăng trưởng kinh tế đã có những dấu hiệu phục hồi khả quan hơn. Trước tình hình đó, Chính phủ đã có các giải pháp vừa cải thiện môi trường kinh doanh, nâng cao năng lực cạnh tranh quốc gia cụ thể là đẩy nhanh tiến độ giải ngân vốn đầu tư công, vừa đảm bảo chống dịch an toàn sức khỏe người dân. Kết quả là GDP trong nước đã phục hồi và đạt mức 2,62% trong </w:t>
      </w:r>
      <w:r w:rsidRPr="00A363E6">
        <w:rPr>
          <w:rFonts w:ascii="Times New Roman" w:hAnsi="Times New Roman"/>
          <w:sz w:val="24"/>
          <w:szCs w:val="24"/>
          <w:lang w:val="nl-NL"/>
        </w:rPr>
        <w:lastRenderedPageBreak/>
        <w:t>quý 3 tương đương 2,12% trong chín tháng đầu năm 2020 - đây là mức tăng hiếm hoi trong bối cảnh toàn cầu suy giảm do ảnh hưởng của dịch bệnh. Tổng kim ngạch xuất nhập khẩu tháng 9 ước tính đạt 51,5 tỷ USD, tăng 15% so với cùng kỳ năm trước. Tính chung 9 tháng đầu năm 2020, tổng kim ngạch xuất, nhập khẩu hàng hóa đạt 388,7 tỷ USD, tăng 1,8% so với cùng kỳ năm trước, trong đó xuất khẩu đạt 202,9 tỷ USD, giảm 4,2%; nhập khẩu đạt 185,9 tỷ USD, giảm 0,8%. Trong 9 tháng đầu năm xuất siêu đạt mức 17 tỷ USD. Chỉ số Nhà quản trị mua hàng (PMI) phục hồi mạnh lên 52,2 sau khi rớt mạnh xuống mức thấp lịch sử 32,7 trong tháng 4, tình hình thu hút vốn đầu tư nước ngoài trực tiếp FDI sụt giảm nhẹ cả về vốn giải ngân và vốn đăng ký với mức giảm lần lượt là 3% và 19% trong 9 tháng đầu năm so với cùng kỳ năm trước; trong khi đó, tình hình lạm phát trong các tháng gần đây đang trở lại mức ổn định khoảng 3% yoy do tác động của yếu tố giá xăng dầu biến động; điểm sáng là lãi suất và tỷ giá trong tầm kiểm soát và hỗ trợ bình ổn vĩ mô, tăng trưởng kinh tế.</w:t>
      </w:r>
    </w:p>
    <w:p w14:paraId="3351456E" w14:textId="77777777" w:rsidR="00A363E6" w:rsidRPr="00A363E6" w:rsidRDefault="00A363E6" w:rsidP="00A363E6">
      <w:pPr>
        <w:shd w:val="clear" w:color="auto" w:fill="FFFFFF"/>
        <w:tabs>
          <w:tab w:val="left" w:pos="540"/>
        </w:tabs>
        <w:spacing w:before="120" w:after="0" w:line="240" w:lineRule="auto"/>
        <w:jc w:val="both"/>
        <w:rPr>
          <w:rFonts w:ascii="Times New Roman" w:hAnsi="Times New Roman"/>
          <w:sz w:val="24"/>
          <w:szCs w:val="24"/>
          <w:lang w:val="nl-NL"/>
        </w:rPr>
      </w:pPr>
      <w:r w:rsidRPr="00A363E6">
        <w:rPr>
          <w:rFonts w:ascii="Times New Roman" w:hAnsi="Times New Roman"/>
          <w:sz w:val="24"/>
          <w:szCs w:val="24"/>
          <w:lang w:val="nl-NL"/>
        </w:rPr>
        <w:t xml:space="preserve">Sau một năm 2019 khá trầm lắng của thị trường chứng khoán Việt Nam, một sự kiện mang tính thiên tai là đại dịch Covid-19 đã ảnh hưởng tiêu cực đến mọi mặt như dòng tiền nước ngoài liên tục bị rút ròng, tâm lý nhà đầu tư hoảng loạn dẫn đến những phiên bán tháo kịch sàn. Chỉ số VN-index giảm mạnh hơn 31% trong quý 1 trước khi phục hồi gần 25% trong quý 2 và 10% trong quý 3. Kết lại 9 tháng đầu năm 2020, chỉ số VN-index đã thu hẹp đà giảm về mức 6%. Một điểm sáng của thị trường là giá trị giao dịch giữ được ở trung bình cao trên 4 nghìn tỷ vnd/ngày. Về bình diện vĩ mô, Chính Phủ đã có những bước đi thực tiễn nhằm ngăn chặn dịch bùng phát một cách hiệu quả. Việt Nam được WHO đánh giá là nước ứng phó hiệu quả với dịch Covid-19 và trở thành “ngọn hải đăng” về cách làm với nguồn lực hạn chế. </w:t>
      </w:r>
    </w:p>
    <w:p w14:paraId="4FE15724" w14:textId="77777777" w:rsidR="00A363E6" w:rsidRPr="00A363E6" w:rsidRDefault="00A363E6" w:rsidP="00A363E6">
      <w:pPr>
        <w:shd w:val="clear" w:color="auto" w:fill="FFFFFF"/>
        <w:tabs>
          <w:tab w:val="left" w:pos="540"/>
        </w:tabs>
        <w:spacing w:before="120" w:after="0" w:line="240" w:lineRule="auto"/>
        <w:jc w:val="both"/>
        <w:rPr>
          <w:rFonts w:ascii="Times New Roman" w:hAnsi="Times New Roman"/>
          <w:sz w:val="24"/>
          <w:szCs w:val="24"/>
          <w:lang w:val="nl-NL"/>
        </w:rPr>
      </w:pPr>
      <w:r w:rsidRPr="00A363E6">
        <w:rPr>
          <w:rFonts w:ascii="Times New Roman" w:hAnsi="Times New Roman"/>
          <w:sz w:val="24"/>
          <w:szCs w:val="24"/>
          <w:lang w:val="nl-NL"/>
        </w:rPr>
        <w:t>Trước đó,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 và gần nhất trong dịp kỷ niệm 20 năm thị trường chứng khoán Việt nam, Chủ tịch UBCKNN đã phát đi tín hiệu lạc quan về khả năng thị trường chứng khoán Việt nam được nâng hạn trước năm 2023 là tương đối chắc chắc. Bên cạnh đó, thị trường vẫn tiếp tục chờ đón những sự kiện mang tính xúc tác giúp thị trường tăng trưởng bền vững hơn, như việc thành lập các quỹ chỉ số tài chính (VNFIN LEAD đã giao dịch từ giữa tháng 3 năm nay, VNFIN SELECT), quỹ chỉ số các cổ phiếu hết room (VN Diamond giao dịch từ giữa tháng 5 năm 2020), quỹ hưu trí (pension fund). Một sự kiện mang tính cơ cấu phát triển lâu dài cho thị trường chứng khoán là Luật chứng khoán mới hiệu lực từ đầu năm 2021.</w:t>
      </w:r>
    </w:p>
    <w:p w14:paraId="1AD0E71D" w14:textId="232A29AF" w:rsidR="00756A76" w:rsidRDefault="00A363E6" w:rsidP="00A363E6">
      <w:pPr>
        <w:shd w:val="clear" w:color="auto" w:fill="FFFFFF"/>
        <w:tabs>
          <w:tab w:val="left" w:pos="540"/>
        </w:tabs>
        <w:spacing w:before="120" w:after="0" w:line="240" w:lineRule="auto"/>
        <w:jc w:val="both"/>
        <w:rPr>
          <w:rFonts w:ascii="Times New Roman" w:hAnsi="Times New Roman"/>
          <w:sz w:val="24"/>
          <w:szCs w:val="24"/>
          <w:lang w:val="nl-NL"/>
        </w:rPr>
      </w:pPr>
      <w:r w:rsidRPr="00A363E6">
        <w:rPr>
          <w:rFonts w:ascii="Times New Roman" w:hAnsi="Times New Roman"/>
          <w:sz w:val="24"/>
          <w:szCs w:val="24"/>
          <w:lang w:val="nl-NL"/>
        </w:rPr>
        <w:t>Như vậy, với đợt giảm mạnh mang tính chất ngắn hạn của thị trường do biến cố dịch Covid-19, các chỉ số đầu tư đã trở nên hấp dẫn hơn so với mặt bằng chung; bên cạnh đó điểm tựa ổn định vĩ mô và nội lực nền kinh tế, cùng với nền tản phát triển lâu dài của thị trường chứng khoán sẽ duy trì động lực và triển vọng tốt cho hoạt động của Quỹ về dài hạn.</w:t>
      </w:r>
    </w:p>
    <w:p w14:paraId="238DEB3A" w14:textId="77777777" w:rsidR="00A363E6" w:rsidRPr="00A90AB7" w:rsidRDefault="00A363E6" w:rsidP="00A363E6">
      <w:pPr>
        <w:shd w:val="clear" w:color="auto" w:fill="FFFFFF"/>
        <w:tabs>
          <w:tab w:val="left" w:pos="540"/>
        </w:tabs>
        <w:spacing w:after="0" w:line="240" w:lineRule="auto"/>
        <w:jc w:val="both"/>
        <w:rPr>
          <w:rFonts w:ascii="Times New Roman" w:hAnsi="Times New Roman"/>
          <w:sz w:val="24"/>
          <w:szCs w:val="24"/>
          <w:lang w:val="nl-NL"/>
        </w:rPr>
      </w:pPr>
    </w:p>
    <w:p w14:paraId="3F8E1938" w14:textId="77777777" w:rsidR="00D105A0" w:rsidRDefault="00D105A0" w:rsidP="00315A8E">
      <w:pPr>
        <w:shd w:val="clear" w:color="auto" w:fill="FFFFFF"/>
        <w:tabs>
          <w:tab w:val="left" w:pos="540"/>
        </w:tabs>
        <w:spacing w:after="0" w:line="240" w:lineRule="auto"/>
        <w:jc w:val="both"/>
        <w:rPr>
          <w:rFonts w:ascii="Times New Roman" w:hAnsi="Times New Roman"/>
          <w:b/>
          <w:sz w:val="24"/>
          <w:szCs w:val="24"/>
          <w:lang w:val="nl-NL"/>
        </w:rPr>
      </w:pPr>
    </w:p>
    <w:p w14:paraId="0F1D02B7" w14:textId="77777777" w:rsidR="00D105A0" w:rsidRDefault="00D105A0" w:rsidP="00315A8E">
      <w:pPr>
        <w:shd w:val="clear" w:color="auto" w:fill="FFFFFF"/>
        <w:tabs>
          <w:tab w:val="left" w:pos="540"/>
        </w:tabs>
        <w:spacing w:after="0" w:line="240" w:lineRule="auto"/>
        <w:jc w:val="both"/>
        <w:rPr>
          <w:rFonts w:ascii="Times New Roman" w:hAnsi="Times New Roman"/>
          <w:b/>
          <w:sz w:val="24"/>
          <w:szCs w:val="24"/>
          <w:lang w:val="nl-NL"/>
        </w:rPr>
      </w:pPr>
    </w:p>
    <w:p w14:paraId="345D1524" w14:textId="77777777" w:rsidR="00D105A0" w:rsidRDefault="00D105A0" w:rsidP="00315A8E">
      <w:pPr>
        <w:shd w:val="clear" w:color="auto" w:fill="FFFFFF"/>
        <w:tabs>
          <w:tab w:val="left" w:pos="540"/>
        </w:tabs>
        <w:spacing w:after="0" w:line="240" w:lineRule="auto"/>
        <w:jc w:val="both"/>
        <w:rPr>
          <w:rFonts w:ascii="Times New Roman" w:hAnsi="Times New Roman"/>
          <w:b/>
          <w:sz w:val="24"/>
          <w:szCs w:val="24"/>
          <w:lang w:val="nl-NL"/>
        </w:rPr>
      </w:pPr>
    </w:p>
    <w:p w14:paraId="260592C5" w14:textId="77777777" w:rsidR="00D105A0" w:rsidRDefault="00D105A0" w:rsidP="00315A8E">
      <w:pPr>
        <w:shd w:val="clear" w:color="auto" w:fill="FFFFFF"/>
        <w:tabs>
          <w:tab w:val="left" w:pos="540"/>
        </w:tabs>
        <w:spacing w:after="0" w:line="240" w:lineRule="auto"/>
        <w:jc w:val="both"/>
        <w:rPr>
          <w:rFonts w:ascii="Times New Roman" w:hAnsi="Times New Roman"/>
          <w:b/>
          <w:sz w:val="24"/>
          <w:szCs w:val="24"/>
          <w:lang w:val="nl-NL"/>
        </w:rPr>
      </w:pPr>
    </w:p>
    <w:p w14:paraId="2657A864" w14:textId="77777777" w:rsidR="00D105A0" w:rsidRDefault="00D105A0" w:rsidP="00315A8E">
      <w:pPr>
        <w:shd w:val="clear" w:color="auto" w:fill="FFFFFF"/>
        <w:tabs>
          <w:tab w:val="left" w:pos="540"/>
        </w:tabs>
        <w:spacing w:after="0" w:line="240" w:lineRule="auto"/>
        <w:jc w:val="both"/>
        <w:rPr>
          <w:rFonts w:ascii="Times New Roman" w:hAnsi="Times New Roman"/>
          <w:b/>
          <w:sz w:val="24"/>
          <w:szCs w:val="24"/>
          <w:lang w:val="nl-NL"/>
        </w:rPr>
      </w:pPr>
    </w:p>
    <w:p w14:paraId="6F7298ED" w14:textId="3EDC5939"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lastRenderedPageBreak/>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D105A0">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4A02DB" w:rsidRPr="00A90AB7" w14:paraId="013F1FB5" w14:textId="77777777" w:rsidTr="004A02DB">
        <w:tc>
          <w:tcPr>
            <w:tcW w:w="1825" w:type="pct"/>
            <w:shd w:val="clear" w:color="auto" w:fill="auto"/>
            <w:vAlign w:val="center"/>
          </w:tcPr>
          <w:p w14:paraId="6740DD82" w14:textId="77777777" w:rsidR="004A02DB" w:rsidRPr="00A90AB7" w:rsidRDefault="004A02DB" w:rsidP="004A02D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1903AD12"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-15.01%</w:t>
            </w:r>
          </w:p>
        </w:tc>
        <w:tc>
          <w:tcPr>
            <w:tcW w:w="1024" w:type="pct"/>
            <w:shd w:val="clear" w:color="auto" w:fill="auto"/>
            <w:vAlign w:val="center"/>
          </w:tcPr>
          <w:p w14:paraId="1F42AD25" w14:textId="0D4D7E8B"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eastAsia="Times New Roman" w:hAnsi="Times New Roman"/>
                <w:sz w:val="24"/>
                <w:szCs w:val="24"/>
                <w:lang w:val="nl-NL"/>
              </w:rPr>
              <w:t>N/A</w:t>
            </w:r>
            <w:r w:rsidRPr="004A02DB">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7E08CB51"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-1.21%</w:t>
            </w:r>
          </w:p>
        </w:tc>
      </w:tr>
      <w:tr w:rsidR="004A02DB" w:rsidRPr="00A90AB7" w14:paraId="1A1556A7" w14:textId="77777777" w:rsidTr="004A02DB">
        <w:tc>
          <w:tcPr>
            <w:tcW w:w="1825" w:type="pct"/>
            <w:shd w:val="clear" w:color="auto" w:fill="auto"/>
            <w:vAlign w:val="center"/>
          </w:tcPr>
          <w:p w14:paraId="6DB00EA9" w14:textId="77777777" w:rsidR="004A02DB" w:rsidRPr="00A90AB7" w:rsidRDefault="004A02DB" w:rsidP="004A02D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2A2B22AC"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-3.89%</w:t>
            </w:r>
          </w:p>
        </w:tc>
        <w:tc>
          <w:tcPr>
            <w:tcW w:w="1024" w:type="pct"/>
            <w:shd w:val="clear" w:color="auto" w:fill="auto"/>
            <w:vAlign w:val="center"/>
          </w:tcPr>
          <w:p w14:paraId="30BCD4DB" w14:textId="4BC4DCE4"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eastAsia="Times New Roman" w:hAnsi="Times New Roman"/>
                <w:sz w:val="24"/>
                <w:szCs w:val="24"/>
                <w:lang w:val="nl-NL"/>
              </w:rPr>
              <w:t>N/A</w:t>
            </w:r>
            <w:r w:rsidRPr="004A02DB">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15369823"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1.76%</w:t>
            </w:r>
          </w:p>
        </w:tc>
      </w:tr>
      <w:tr w:rsidR="004A02DB" w:rsidRPr="00A90AB7" w14:paraId="5AE0FE5D" w14:textId="77777777" w:rsidTr="004A02DB">
        <w:tc>
          <w:tcPr>
            <w:tcW w:w="1825" w:type="pct"/>
            <w:shd w:val="clear" w:color="auto" w:fill="auto"/>
            <w:vAlign w:val="center"/>
          </w:tcPr>
          <w:p w14:paraId="3FAA0781" w14:textId="77777777" w:rsidR="004A02DB" w:rsidRPr="00A90AB7" w:rsidRDefault="004A02DB" w:rsidP="004A02D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053DDAD0"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-6.55%</w:t>
            </w:r>
          </w:p>
        </w:tc>
        <w:tc>
          <w:tcPr>
            <w:tcW w:w="1024" w:type="pct"/>
            <w:shd w:val="clear" w:color="auto" w:fill="auto"/>
            <w:vAlign w:val="center"/>
          </w:tcPr>
          <w:p w14:paraId="79797E82" w14:textId="5A5AFD1B"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eastAsia="Times New Roman" w:hAnsi="Times New Roman"/>
                <w:sz w:val="24"/>
                <w:szCs w:val="24"/>
                <w:lang w:val="nl-NL"/>
              </w:rPr>
              <w:t>N/A</w:t>
            </w:r>
            <w:r w:rsidRPr="004A02DB">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78E807FA"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2.17%</w:t>
            </w:r>
          </w:p>
        </w:tc>
      </w:tr>
      <w:tr w:rsidR="004A02DB" w:rsidRPr="00A90AB7" w14:paraId="275BF76B" w14:textId="77777777" w:rsidTr="004A02DB">
        <w:tc>
          <w:tcPr>
            <w:tcW w:w="1825" w:type="pct"/>
            <w:shd w:val="clear" w:color="auto" w:fill="auto"/>
            <w:vAlign w:val="center"/>
          </w:tcPr>
          <w:p w14:paraId="048B22BC" w14:textId="77777777" w:rsidR="004A02DB" w:rsidRPr="00A90AB7" w:rsidRDefault="004A02DB" w:rsidP="004A02D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69640C45"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hAnsi="Times New Roman"/>
                <w:sz w:val="24"/>
                <w:szCs w:val="24"/>
              </w:rPr>
              <w:t>-6.55%</w:t>
            </w:r>
          </w:p>
        </w:tc>
        <w:tc>
          <w:tcPr>
            <w:tcW w:w="1024" w:type="pct"/>
            <w:shd w:val="clear" w:color="auto" w:fill="auto"/>
            <w:vAlign w:val="center"/>
          </w:tcPr>
          <w:p w14:paraId="32106B9E" w14:textId="6FACCC52"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eastAsia="Times New Roman" w:hAnsi="Times New Roman"/>
                <w:sz w:val="24"/>
                <w:szCs w:val="24"/>
                <w:lang w:val="nl-NL"/>
              </w:rPr>
              <w:t>N/A</w:t>
            </w:r>
            <w:r w:rsidRPr="004A02DB">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4A02DB" w:rsidRPr="004A02DB" w:rsidRDefault="004A02DB" w:rsidP="004A02DB">
            <w:pPr>
              <w:tabs>
                <w:tab w:val="left" w:pos="540"/>
              </w:tabs>
              <w:spacing w:before="120" w:after="120" w:line="240" w:lineRule="auto"/>
              <w:ind w:left="57" w:right="57"/>
              <w:jc w:val="center"/>
              <w:rPr>
                <w:rFonts w:ascii="Times New Roman" w:eastAsia="Times New Roman" w:hAnsi="Times New Roman"/>
                <w:sz w:val="24"/>
                <w:szCs w:val="24"/>
                <w:lang w:val="nl-NL"/>
              </w:rPr>
            </w:pPr>
            <w:r w:rsidRPr="004A02DB">
              <w:rPr>
                <w:rFonts w:ascii="Times New Roman" w:eastAsia="Times New Roman" w:hAnsi="Times New Roman"/>
                <w:sz w:val="24"/>
                <w:szCs w:val="24"/>
                <w:lang w:val="nl-NL"/>
              </w:rPr>
              <w:t>N/A</w:t>
            </w:r>
            <w:r w:rsidRPr="004A02DB">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B28DED6" w14:textId="77777777" w:rsidR="00D105A0" w:rsidRDefault="00D105A0">
      <w:pPr>
        <w:shd w:val="clear" w:color="auto" w:fill="FFFFFF"/>
        <w:tabs>
          <w:tab w:val="left" w:pos="540"/>
        </w:tabs>
        <w:spacing w:before="120" w:after="0" w:line="240" w:lineRule="auto"/>
        <w:jc w:val="both"/>
        <w:rPr>
          <w:rFonts w:ascii="Times New Roman" w:hAnsi="Times New Roman"/>
          <w:sz w:val="24"/>
          <w:szCs w:val="24"/>
          <w:lang w:val="nl-NL"/>
        </w:rPr>
      </w:pPr>
    </w:p>
    <w:p w14:paraId="087AC6A6" w14:textId="2EEF82FC" w:rsidR="00A90AB7"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14CE2033" w14:textId="550420A7" w:rsidR="00E6790C" w:rsidRDefault="00E6790C">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drawing>
          <wp:inline distT="0" distB="0" distL="0" distR="0" wp14:anchorId="24B96BF3" wp14:editId="391D2A60">
            <wp:extent cx="6002655" cy="3132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2782" cy="3153756"/>
                    </a:xfrm>
                    <a:prstGeom prst="rect">
                      <a:avLst/>
                    </a:prstGeom>
                    <a:noFill/>
                  </pic:spPr>
                </pic:pic>
              </a:graphicData>
            </a:graphic>
          </wp:inline>
        </w:drawing>
      </w:r>
    </w:p>
    <w:p w14:paraId="2BECAC33" w14:textId="29F97CE7" w:rsidR="00A90AB7" w:rsidRDefault="00A90AB7" w:rsidP="00DF7762">
      <w:pPr>
        <w:shd w:val="clear" w:color="auto" w:fill="FFFFFF"/>
        <w:tabs>
          <w:tab w:val="left" w:pos="540"/>
        </w:tabs>
        <w:spacing w:before="120" w:after="0" w:line="240" w:lineRule="auto"/>
        <w:jc w:val="both"/>
        <w:rPr>
          <w:rFonts w:ascii="Times New Roman" w:hAnsi="Times New Roman"/>
          <w:sz w:val="24"/>
          <w:szCs w:val="24"/>
          <w:lang w:val="nl-NL"/>
        </w:rPr>
      </w:pPr>
    </w:p>
    <w:p w14:paraId="6339767E" w14:textId="2E83B20A" w:rsidR="00D105A0" w:rsidRDefault="00D105A0" w:rsidP="00DF7762">
      <w:pPr>
        <w:shd w:val="clear" w:color="auto" w:fill="FFFFFF"/>
        <w:tabs>
          <w:tab w:val="left" w:pos="540"/>
        </w:tabs>
        <w:spacing w:before="120" w:after="0" w:line="240" w:lineRule="auto"/>
        <w:jc w:val="both"/>
        <w:rPr>
          <w:rFonts w:ascii="Times New Roman" w:hAnsi="Times New Roman"/>
          <w:sz w:val="24"/>
          <w:szCs w:val="24"/>
          <w:lang w:val="nl-NL"/>
        </w:rPr>
      </w:pPr>
    </w:p>
    <w:p w14:paraId="0D52038D" w14:textId="1E5EEA80" w:rsidR="00D105A0" w:rsidRDefault="00D105A0" w:rsidP="00DF7762">
      <w:pPr>
        <w:shd w:val="clear" w:color="auto" w:fill="FFFFFF"/>
        <w:tabs>
          <w:tab w:val="left" w:pos="540"/>
        </w:tabs>
        <w:spacing w:before="120" w:after="0" w:line="240" w:lineRule="auto"/>
        <w:jc w:val="both"/>
        <w:rPr>
          <w:rFonts w:ascii="Times New Roman" w:hAnsi="Times New Roman"/>
          <w:sz w:val="24"/>
          <w:szCs w:val="24"/>
          <w:lang w:val="nl-NL"/>
        </w:rPr>
      </w:pP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3444D1" w:rsidRDefault="0017714B" w:rsidP="0017714B">
            <w:pPr>
              <w:tabs>
                <w:tab w:val="left" w:pos="540"/>
              </w:tabs>
              <w:spacing w:before="120" w:after="0" w:line="240" w:lineRule="auto"/>
              <w:jc w:val="center"/>
              <w:rPr>
                <w:rFonts w:ascii="Times New Roman" w:eastAsia="Times New Roman" w:hAnsi="Times New Roman"/>
                <w:b/>
                <w:bCs/>
                <w:sz w:val="24"/>
                <w:szCs w:val="24"/>
                <w:lang w:val="nl-NL"/>
              </w:rPr>
            </w:pPr>
            <w:r w:rsidRPr="003444D1">
              <w:rPr>
                <w:rFonts w:ascii="Times New Roman" w:eastAsia="Times New Roman" w:hAnsi="Times New Roman"/>
                <w:b/>
                <w:bCs/>
                <w:sz w:val="24"/>
                <w:szCs w:val="24"/>
                <w:lang w:val="nl-NL"/>
              </w:rPr>
              <w:t>Chỉ tiêu</w:t>
            </w:r>
          </w:p>
        </w:tc>
        <w:tc>
          <w:tcPr>
            <w:tcW w:w="1015" w:type="pct"/>
            <w:shd w:val="clear" w:color="auto" w:fill="auto"/>
            <w:vAlign w:val="center"/>
          </w:tcPr>
          <w:p w14:paraId="133D99A6" w14:textId="77B58C54" w:rsidR="0017714B" w:rsidRPr="00746257" w:rsidRDefault="0017714B" w:rsidP="0017714B">
            <w:pPr>
              <w:tabs>
                <w:tab w:val="left" w:pos="540"/>
              </w:tabs>
              <w:spacing w:before="120" w:after="0" w:line="240" w:lineRule="auto"/>
              <w:jc w:val="center"/>
              <w:rPr>
                <w:rFonts w:ascii="Times New Roman" w:eastAsia="Times New Roman" w:hAnsi="Times New Roman"/>
                <w:b/>
                <w:bCs/>
                <w:sz w:val="24"/>
                <w:szCs w:val="24"/>
                <w:lang w:val="nl-NL"/>
              </w:rPr>
            </w:pPr>
            <w:r w:rsidRPr="00746257">
              <w:rPr>
                <w:rFonts w:ascii="Times New Roman" w:hAnsi="Times New Roman"/>
                <w:b/>
                <w:bCs/>
                <w:sz w:val="24"/>
                <w:szCs w:val="24"/>
              </w:rPr>
              <w:t>3</w:t>
            </w:r>
            <w:r w:rsidR="004647B9" w:rsidRPr="00746257">
              <w:rPr>
                <w:rFonts w:ascii="Times New Roman" w:hAnsi="Times New Roman"/>
                <w:b/>
                <w:bCs/>
                <w:sz w:val="24"/>
                <w:szCs w:val="24"/>
              </w:rPr>
              <w:t>0</w:t>
            </w:r>
            <w:r w:rsidRPr="00746257">
              <w:rPr>
                <w:rFonts w:ascii="Times New Roman" w:hAnsi="Times New Roman"/>
                <w:b/>
                <w:bCs/>
                <w:sz w:val="24"/>
                <w:szCs w:val="24"/>
              </w:rPr>
              <w:t>/0</w:t>
            </w:r>
            <w:r w:rsidR="004647B9" w:rsidRPr="00746257">
              <w:rPr>
                <w:rFonts w:ascii="Times New Roman" w:hAnsi="Times New Roman"/>
                <w:b/>
                <w:bCs/>
                <w:sz w:val="24"/>
                <w:szCs w:val="24"/>
              </w:rPr>
              <w:t>9</w:t>
            </w:r>
            <w:r w:rsidRPr="00746257">
              <w:rPr>
                <w:rFonts w:ascii="Times New Roman" w:hAnsi="Times New Roman"/>
                <w:b/>
                <w:bCs/>
                <w:sz w:val="24"/>
                <w:szCs w:val="24"/>
              </w:rPr>
              <w:t>/2020</w:t>
            </w:r>
          </w:p>
        </w:tc>
        <w:tc>
          <w:tcPr>
            <w:tcW w:w="1019" w:type="pct"/>
            <w:shd w:val="clear" w:color="auto" w:fill="auto"/>
            <w:vAlign w:val="center"/>
          </w:tcPr>
          <w:p w14:paraId="3D3C1F6A" w14:textId="0835ACD2" w:rsidR="0017714B" w:rsidRPr="00746257" w:rsidRDefault="0017714B" w:rsidP="0017714B">
            <w:pPr>
              <w:tabs>
                <w:tab w:val="left" w:pos="540"/>
              </w:tabs>
              <w:spacing w:before="120" w:after="0" w:line="240" w:lineRule="auto"/>
              <w:jc w:val="center"/>
              <w:rPr>
                <w:rFonts w:ascii="Times New Roman" w:eastAsia="Times New Roman" w:hAnsi="Times New Roman"/>
                <w:b/>
                <w:bCs/>
                <w:sz w:val="24"/>
                <w:szCs w:val="24"/>
                <w:lang w:val="nl-NL"/>
              </w:rPr>
            </w:pPr>
            <w:r w:rsidRPr="00746257">
              <w:rPr>
                <w:rFonts w:ascii="Times New Roman" w:hAnsi="Times New Roman"/>
                <w:b/>
                <w:bCs/>
                <w:sz w:val="24"/>
                <w:szCs w:val="24"/>
              </w:rPr>
              <w:t>3</w:t>
            </w:r>
            <w:r w:rsidR="004647B9" w:rsidRPr="00746257">
              <w:rPr>
                <w:rFonts w:ascii="Times New Roman" w:hAnsi="Times New Roman"/>
                <w:b/>
                <w:bCs/>
                <w:sz w:val="24"/>
                <w:szCs w:val="24"/>
              </w:rPr>
              <w:t>0</w:t>
            </w:r>
            <w:r w:rsidRPr="00746257">
              <w:rPr>
                <w:rFonts w:ascii="Times New Roman" w:hAnsi="Times New Roman"/>
                <w:b/>
                <w:bCs/>
                <w:sz w:val="24"/>
                <w:szCs w:val="24"/>
              </w:rPr>
              <w:t>/0</w:t>
            </w:r>
            <w:r w:rsidR="004647B9" w:rsidRPr="00746257">
              <w:rPr>
                <w:rFonts w:ascii="Times New Roman" w:hAnsi="Times New Roman"/>
                <w:b/>
                <w:bCs/>
                <w:sz w:val="24"/>
                <w:szCs w:val="24"/>
              </w:rPr>
              <w:t>9</w:t>
            </w:r>
            <w:r w:rsidRPr="00746257">
              <w:rPr>
                <w:rFonts w:ascii="Times New Roman" w:hAnsi="Times New Roman"/>
                <w:b/>
                <w:bCs/>
                <w:sz w:val="24"/>
                <w:szCs w:val="24"/>
              </w:rPr>
              <w:t>/2019</w:t>
            </w:r>
          </w:p>
        </w:tc>
        <w:tc>
          <w:tcPr>
            <w:tcW w:w="1189" w:type="pct"/>
            <w:shd w:val="clear" w:color="auto" w:fill="auto"/>
          </w:tcPr>
          <w:p w14:paraId="468E027E" w14:textId="77777777" w:rsidR="0017714B" w:rsidRPr="00746257" w:rsidRDefault="0017714B" w:rsidP="0017714B">
            <w:pPr>
              <w:tabs>
                <w:tab w:val="left" w:pos="540"/>
              </w:tabs>
              <w:spacing w:before="120" w:after="0" w:line="240" w:lineRule="auto"/>
              <w:jc w:val="center"/>
              <w:rPr>
                <w:rFonts w:ascii="Times New Roman" w:eastAsia="Times New Roman" w:hAnsi="Times New Roman"/>
                <w:b/>
                <w:bCs/>
                <w:sz w:val="24"/>
                <w:szCs w:val="24"/>
                <w:lang w:val="nl-NL"/>
              </w:rPr>
            </w:pPr>
            <w:r w:rsidRPr="00746257">
              <w:rPr>
                <w:rFonts w:ascii="Times New Roman" w:eastAsia="Times New Roman" w:hAnsi="Times New Roman"/>
                <w:b/>
                <w:bCs/>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DF7762" w:rsidRPr="00A90AB7" w14:paraId="20DB74E9" w14:textId="77777777" w:rsidTr="00DF7762">
        <w:tc>
          <w:tcPr>
            <w:tcW w:w="1777" w:type="pct"/>
            <w:shd w:val="clear" w:color="auto" w:fill="auto"/>
          </w:tcPr>
          <w:p w14:paraId="3374F58E" w14:textId="77777777" w:rsidR="00DF7762" w:rsidRPr="00A90AB7" w:rsidRDefault="00DF7762" w:rsidP="00DF776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vAlign w:val="center"/>
          </w:tcPr>
          <w:p w14:paraId="28FD06C7" w14:textId="7AB9CBDE" w:rsidR="00DF7762" w:rsidRPr="00DF7762" w:rsidRDefault="00DF7762" w:rsidP="00DF7762">
            <w:pPr>
              <w:tabs>
                <w:tab w:val="left" w:pos="540"/>
              </w:tabs>
              <w:spacing w:before="120" w:after="0" w:line="240" w:lineRule="auto"/>
              <w:jc w:val="center"/>
              <w:rPr>
                <w:rFonts w:ascii="Times New Roman" w:eastAsia="Times New Roman" w:hAnsi="Times New Roman"/>
                <w:sz w:val="24"/>
                <w:szCs w:val="24"/>
                <w:lang w:val="nl-NL"/>
              </w:rPr>
            </w:pPr>
            <w:r w:rsidRPr="00DF7762">
              <w:rPr>
                <w:rFonts w:ascii="Times New Roman" w:hAnsi="Times New Roman"/>
                <w:sz w:val="24"/>
                <w:szCs w:val="24"/>
              </w:rPr>
              <w:t xml:space="preserve"> 82,255,706,180 </w:t>
            </w:r>
          </w:p>
        </w:tc>
        <w:tc>
          <w:tcPr>
            <w:tcW w:w="1019" w:type="pct"/>
            <w:shd w:val="clear" w:color="auto" w:fill="auto"/>
            <w:vAlign w:val="center"/>
          </w:tcPr>
          <w:p w14:paraId="0DF9D0FE" w14:textId="534F8553" w:rsidR="00DF7762" w:rsidRPr="00DF7762" w:rsidRDefault="00DF7762" w:rsidP="00DF7762">
            <w:pPr>
              <w:tabs>
                <w:tab w:val="left" w:pos="540"/>
              </w:tabs>
              <w:spacing w:before="120" w:after="0" w:line="240" w:lineRule="auto"/>
              <w:jc w:val="center"/>
              <w:rPr>
                <w:rFonts w:ascii="Times New Roman" w:eastAsia="Times New Roman" w:hAnsi="Times New Roman"/>
                <w:sz w:val="24"/>
                <w:szCs w:val="24"/>
                <w:lang w:val="nl-NL"/>
              </w:rPr>
            </w:pPr>
            <w:r w:rsidRPr="00DF7762">
              <w:rPr>
                <w:rFonts w:ascii="Times New Roman" w:hAnsi="Times New Roman"/>
                <w:sz w:val="24"/>
                <w:szCs w:val="24"/>
              </w:rPr>
              <w:t xml:space="preserve"> 84,070,772,670 </w:t>
            </w:r>
          </w:p>
        </w:tc>
        <w:tc>
          <w:tcPr>
            <w:tcW w:w="1189" w:type="pct"/>
            <w:shd w:val="clear" w:color="auto" w:fill="auto"/>
            <w:vAlign w:val="center"/>
          </w:tcPr>
          <w:p w14:paraId="43D36BCD" w14:textId="10AA537D" w:rsidR="00DF7762" w:rsidRPr="00DF7762" w:rsidRDefault="00DF7762" w:rsidP="00DF7762">
            <w:pPr>
              <w:tabs>
                <w:tab w:val="left" w:pos="540"/>
              </w:tabs>
              <w:spacing w:before="120" w:after="0" w:line="240" w:lineRule="auto"/>
              <w:jc w:val="center"/>
              <w:rPr>
                <w:rFonts w:ascii="Times New Roman" w:eastAsia="Times New Roman" w:hAnsi="Times New Roman"/>
                <w:sz w:val="24"/>
                <w:szCs w:val="24"/>
                <w:lang w:val="nl-NL"/>
              </w:rPr>
            </w:pPr>
            <w:r w:rsidRPr="00DF7762">
              <w:rPr>
                <w:rFonts w:ascii="Times New Roman" w:hAnsi="Times New Roman"/>
                <w:sz w:val="24"/>
                <w:szCs w:val="24"/>
              </w:rPr>
              <w:t>-2.16%</w:t>
            </w:r>
          </w:p>
        </w:tc>
      </w:tr>
      <w:tr w:rsidR="00DF7762" w:rsidRPr="00A90AB7" w14:paraId="57472793" w14:textId="77777777" w:rsidTr="00DF7762">
        <w:tc>
          <w:tcPr>
            <w:tcW w:w="1777" w:type="pct"/>
            <w:shd w:val="clear" w:color="auto" w:fill="auto"/>
          </w:tcPr>
          <w:p w14:paraId="1E20D587" w14:textId="77777777" w:rsidR="00DF7762" w:rsidRPr="00A90AB7" w:rsidRDefault="00DF7762" w:rsidP="00DF776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vAlign w:val="center"/>
          </w:tcPr>
          <w:p w14:paraId="6CAC6F70" w14:textId="62155574" w:rsidR="00DF7762" w:rsidRPr="00DF7762" w:rsidRDefault="00DF7762" w:rsidP="00DF7762">
            <w:pPr>
              <w:tabs>
                <w:tab w:val="left" w:pos="540"/>
              </w:tabs>
              <w:spacing w:before="120" w:after="0" w:line="240" w:lineRule="auto"/>
              <w:jc w:val="center"/>
              <w:rPr>
                <w:rFonts w:ascii="Times New Roman" w:eastAsia="Times New Roman" w:hAnsi="Times New Roman"/>
                <w:sz w:val="24"/>
                <w:szCs w:val="24"/>
                <w:lang w:val="nl-NL"/>
              </w:rPr>
            </w:pPr>
            <w:r w:rsidRPr="00DF7762">
              <w:rPr>
                <w:rFonts w:ascii="Times New Roman" w:hAnsi="Times New Roman"/>
                <w:sz w:val="24"/>
                <w:szCs w:val="24"/>
              </w:rPr>
              <w:t xml:space="preserve"> 10,217.19   </w:t>
            </w:r>
          </w:p>
        </w:tc>
        <w:tc>
          <w:tcPr>
            <w:tcW w:w="1019" w:type="pct"/>
            <w:shd w:val="clear" w:color="auto" w:fill="auto"/>
            <w:vAlign w:val="center"/>
          </w:tcPr>
          <w:p w14:paraId="2E3BFBE6" w14:textId="22DA738B" w:rsidR="00DF7762" w:rsidRPr="00DF7762" w:rsidRDefault="00DF7762" w:rsidP="00DF7762">
            <w:pPr>
              <w:tabs>
                <w:tab w:val="left" w:pos="540"/>
              </w:tabs>
              <w:spacing w:before="120" w:after="0" w:line="240" w:lineRule="auto"/>
              <w:jc w:val="center"/>
              <w:rPr>
                <w:rFonts w:ascii="Times New Roman" w:eastAsia="Times New Roman" w:hAnsi="Times New Roman"/>
                <w:sz w:val="24"/>
                <w:szCs w:val="24"/>
                <w:lang w:val="nl-NL"/>
              </w:rPr>
            </w:pPr>
            <w:r w:rsidRPr="00DF7762">
              <w:rPr>
                <w:rFonts w:ascii="Times New Roman" w:hAnsi="Times New Roman"/>
                <w:sz w:val="24"/>
                <w:szCs w:val="24"/>
              </w:rPr>
              <w:t xml:space="preserve"> 10,933.76   </w:t>
            </w:r>
          </w:p>
        </w:tc>
        <w:tc>
          <w:tcPr>
            <w:tcW w:w="1189" w:type="pct"/>
            <w:shd w:val="clear" w:color="auto" w:fill="auto"/>
            <w:vAlign w:val="center"/>
          </w:tcPr>
          <w:p w14:paraId="4E3B62B9" w14:textId="63BE2224" w:rsidR="00DF7762" w:rsidRPr="00DF7762" w:rsidRDefault="00DF7762" w:rsidP="00DF7762">
            <w:pPr>
              <w:tabs>
                <w:tab w:val="left" w:pos="540"/>
              </w:tabs>
              <w:spacing w:before="120" w:after="0" w:line="240" w:lineRule="auto"/>
              <w:jc w:val="center"/>
              <w:rPr>
                <w:rFonts w:ascii="Times New Roman" w:eastAsia="Times New Roman" w:hAnsi="Times New Roman"/>
                <w:sz w:val="24"/>
                <w:szCs w:val="24"/>
                <w:lang w:val="nl-NL"/>
              </w:rPr>
            </w:pPr>
            <w:r w:rsidRPr="00DF7762">
              <w:rPr>
                <w:rFonts w:ascii="Times New Roman" w:hAnsi="Times New Roman"/>
                <w:sz w:val="24"/>
                <w:szCs w:val="24"/>
              </w:rPr>
              <w:t>-6.55%</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7393D494"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05A0">
        <w:rPr>
          <w:rFonts w:ascii="Times New Roman" w:hAnsi="Times New Roman"/>
          <w:b/>
          <w:sz w:val="24"/>
          <w:szCs w:val="24"/>
          <w:lang w:val="nl-NL"/>
        </w:rPr>
        <w:t xml:space="preserve">4.2. Thống kê về Nhà đầu tư nắm giữ Chứng chỉ </w:t>
      </w:r>
      <w:r w:rsidR="008F2B2D" w:rsidRPr="00D105A0">
        <w:rPr>
          <w:rFonts w:ascii="Times New Roman" w:hAnsi="Times New Roman"/>
          <w:b/>
          <w:sz w:val="24"/>
          <w:szCs w:val="24"/>
          <w:lang w:val="nl-NL"/>
        </w:rPr>
        <w:t>Q</w:t>
      </w:r>
      <w:r w:rsidRPr="00D105A0">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4647B9" w:rsidRPr="00A90AB7" w14:paraId="5AC8833F" w14:textId="77777777" w:rsidTr="00955A70">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4647B9" w:rsidRPr="00A90AB7" w:rsidRDefault="004647B9" w:rsidP="004647B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6537C996"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258</w:t>
            </w:r>
          </w:p>
        </w:tc>
        <w:tc>
          <w:tcPr>
            <w:tcW w:w="2692" w:type="dxa"/>
            <w:tcBorders>
              <w:top w:val="nil"/>
              <w:left w:val="nil"/>
              <w:bottom w:val="single" w:sz="8" w:space="0" w:color="auto"/>
              <w:right w:val="single" w:sz="8" w:space="0" w:color="auto"/>
            </w:tcBorders>
            <w:shd w:val="clear" w:color="auto" w:fill="auto"/>
            <w:hideMark/>
          </w:tcPr>
          <w:p w14:paraId="0EBE36E9" w14:textId="56DAA98E"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 xml:space="preserve"> 319,671.86   </w:t>
            </w:r>
          </w:p>
        </w:tc>
        <w:tc>
          <w:tcPr>
            <w:tcW w:w="1696" w:type="dxa"/>
            <w:tcBorders>
              <w:top w:val="nil"/>
              <w:left w:val="nil"/>
              <w:bottom w:val="single" w:sz="8" w:space="0" w:color="auto"/>
              <w:right w:val="single" w:sz="8" w:space="0" w:color="auto"/>
            </w:tcBorders>
            <w:shd w:val="clear" w:color="auto" w:fill="auto"/>
            <w:hideMark/>
          </w:tcPr>
          <w:p w14:paraId="324D4E7B" w14:textId="41245B04"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3.97%</w:t>
            </w:r>
          </w:p>
        </w:tc>
      </w:tr>
      <w:tr w:rsidR="004647B9" w:rsidRPr="00A90AB7" w14:paraId="112DFD1E"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4647B9" w:rsidRPr="00A90AB7" w:rsidRDefault="004647B9" w:rsidP="004647B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hideMark/>
          </w:tcPr>
          <w:p w14:paraId="523D61E2" w14:textId="50D29CE4"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27</w:t>
            </w:r>
          </w:p>
        </w:tc>
        <w:tc>
          <w:tcPr>
            <w:tcW w:w="2692" w:type="dxa"/>
            <w:tcBorders>
              <w:top w:val="nil"/>
              <w:left w:val="nil"/>
              <w:bottom w:val="single" w:sz="8" w:space="0" w:color="auto"/>
              <w:right w:val="single" w:sz="8" w:space="0" w:color="auto"/>
            </w:tcBorders>
            <w:shd w:val="clear" w:color="auto" w:fill="auto"/>
            <w:hideMark/>
          </w:tcPr>
          <w:p w14:paraId="17E0FA6A" w14:textId="4C5881EC"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 xml:space="preserve"> 178,228.80   </w:t>
            </w:r>
          </w:p>
        </w:tc>
        <w:tc>
          <w:tcPr>
            <w:tcW w:w="1696" w:type="dxa"/>
            <w:tcBorders>
              <w:top w:val="nil"/>
              <w:left w:val="nil"/>
              <w:bottom w:val="single" w:sz="8" w:space="0" w:color="auto"/>
              <w:right w:val="single" w:sz="8" w:space="0" w:color="auto"/>
            </w:tcBorders>
            <w:shd w:val="clear" w:color="auto" w:fill="auto"/>
            <w:hideMark/>
          </w:tcPr>
          <w:p w14:paraId="2CF369C9" w14:textId="2C17F6BD"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2.21%</w:t>
            </w:r>
          </w:p>
        </w:tc>
      </w:tr>
      <w:tr w:rsidR="004647B9" w:rsidRPr="00A90AB7" w14:paraId="33F2F3B6"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4647B9" w:rsidRPr="00A90AB7" w:rsidRDefault="004647B9" w:rsidP="004647B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hideMark/>
          </w:tcPr>
          <w:p w14:paraId="3406A864" w14:textId="6D78B446"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18</w:t>
            </w:r>
          </w:p>
        </w:tc>
        <w:tc>
          <w:tcPr>
            <w:tcW w:w="2692" w:type="dxa"/>
            <w:tcBorders>
              <w:top w:val="nil"/>
              <w:left w:val="nil"/>
              <w:bottom w:val="single" w:sz="8" w:space="0" w:color="auto"/>
              <w:right w:val="single" w:sz="8" w:space="0" w:color="auto"/>
            </w:tcBorders>
            <w:shd w:val="clear" w:color="auto" w:fill="auto"/>
            <w:hideMark/>
          </w:tcPr>
          <w:p w14:paraId="7E76C849" w14:textId="4C0D13CA"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 xml:space="preserve"> 330,365.53   </w:t>
            </w:r>
          </w:p>
        </w:tc>
        <w:tc>
          <w:tcPr>
            <w:tcW w:w="1696" w:type="dxa"/>
            <w:tcBorders>
              <w:top w:val="nil"/>
              <w:left w:val="nil"/>
              <w:bottom w:val="single" w:sz="8" w:space="0" w:color="auto"/>
              <w:right w:val="single" w:sz="8" w:space="0" w:color="auto"/>
            </w:tcBorders>
            <w:shd w:val="clear" w:color="auto" w:fill="auto"/>
            <w:hideMark/>
          </w:tcPr>
          <w:p w14:paraId="2DEE8F0F" w14:textId="68B9007E"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4.10%</w:t>
            </w:r>
          </w:p>
        </w:tc>
      </w:tr>
      <w:tr w:rsidR="004647B9" w:rsidRPr="00A90AB7" w14:paraId="53AAF433"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4647B9" w:rsidRPr="00A90AB7" w:rsidRDefault="004647B9" w:rsidP="004647B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62BA28D6" w14:textId="7BBC5009"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hideMark/>
          </w:tcPr>
          <w:p w14:paraId="1ABD868A" w14:textId="705BE2C5"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 xml:space="preserve"> 222,450.43   </w:t>
            </w:r>
          </w:p>
        </w:tc>
        <w:tc>
          <w:tcPr>
            <w:tcW w:w="1696" w:type="dxa"/>
            <w:tcBorders>
              <w:top w:val="nil"/>
              <w:left w:val="nil"/>
              <w:bottom w:val="single" w:sz="8" w:space="0" w:color="auto"/>
              <w:right w:val="single" w:sz="8" w:space="0" w:color="auto"/>
            </w:tcBorders>
            <w:shd w:val="clear" w:color="auto" w:fill="auto"/>
            <w:hideMark/>
          </w:tcPr>
          <w:p w14:paraId="73DF2C14" w14:textId="7464DC4E"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2.76%</w:t>
            </w:r>
          </w:p>
        </w:tc>
      </w:tr>
      <w:tr w:rsidR="004647B9" w:rsidRPr="00A90AB7" w14:paraId="656817C8"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4647B9" w:rsidRPr="00A90AB7" w:rsidRDefault="004647B9" w:rsidP="004647B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1B35078A"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D84550F" w14:textId="290470FD"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0E70D8AE" w:rsidR="004647B9" w:rsidRPr="004647B9" w:rsidRDefault="004647B9" w:rsidP="004647B9">
            <w:pPr>
              <w:spacing w:after="0" w:line="240" w:lineRule="auto"/>
              <w:jc w:val="center"/>
              <w:rPr>
                <w:rFonts w:ascii="Times New Roman" w:eastAsia="Times New Roman" w:hAnsi="Times New Roman"/>
                <w:iCs/>
                <w:sz w:val="24"/>
                <w:szCs w:val="24"/>
              </w:rPr>
            </w:pPr>
            <w:r w:rsidRPr="004647B9">
              <w:rPr>
                <w:rFonts w:ascii="Times New Roman" w:hAnsi="Times New Roman"/>
                <w:sz w:val="24"/>
                <w:szCs w:val="24"/>
              </w:rPr>
              <w:t>86.95%</w:t>
            </w:r>
          </w:p>
        </w:tc>
      </w:tr>
      <w:tr w:rsidR="004647B9" w:rsidRPr="00A90AB7" w14:paraId="7A11D66F"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4647B9" w:rsidRPr="00A90AB7" w:rsidRDefault="004647B9" w:rsidP="004647B9">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0684E531" w:rsidR="004647B9" w:rsidRPr="004647B9" w:rsidRDefault="004647B9" w:rsidP="004647B9">
            <w:pPr>
              <w:spacing w:after="0" w:line="240" w:lineRule="auto"/>
              <w:jc w:val="center"/>
              <w:rPr>
                <w:rFonts w:ascii="Times New Roman" w:eastAsia="Times New Roman" w:hAnsi="Times New Roman"/>
                <w:b/>
                <w:bCs/>
                <w:iCs/>
                <w:sz w:val="24"/>
                <w:szCs w:val="24"/>
              </w:rPr>
            </w:pPr>
            <w:r w:rsidRPr="004647B9">
              <w:rPr>
                <w:rFonts w:ascii="Times New Roman" w:hAnsi="Times New Roman"/>
                <w:b/>
                <w:bCs/>
                <w:sz w:val="24"/>
                <w:szCs w:val="24"/>
              </w:rPr>
              <w:t>306</w:t>
            </w:r>
          </w:p>
        </w:tc>
        <w:tc>
          <w:tcPr>
            <w:tcW w:w="2692" w:type="dxa"/>
            <w:tcBorders>
              <w:top w:val="nil"/>
              <w:left w:val="nil"/>
              <w:bottom w:val="single" w:sz="8" w:space="0" w:color="auto"/>
              <w:right w:val="single" w:sz="8" w:space="0" w:color="auto"/>
            </w:tcBorders>
            <w:shd w:val="clear" w:color="auto" w:fill="auto"/>
            <w:hideMark/>
          </w:tcPr>
          <w:p w14:paraId="270549B9" w14:textId="02F40FC0" w:rsidR="004647B9" w:rsidRPr="004647B9" w:rsidRDefault="004647B9" w:rsidP="004647B9">
            <w:pPr>
              <w:spacing w:after="0" w:line="240" w:lineRule="auto"/>
              <w:jc w:val="center"/>
              <w:rPr>
                <w:rFonts w:ascii="Times New Roman" w:eastAsia="Times New Roman" w:hAnsi="Times New Roman"/>
                <w:b/>
                <w:bCs/>
                <w:iCs/>
                <w:sz w:val="24"/>
                <w:szCs w:val="24"/>
              </w:rPr>
            </w:pPr>
            <w:r w:rsidRPr="004647B9">
              <w:rPr>
                <w:rFonts w:ascii="Times New Roman" w:hAnsi="Times New Roman"/>
                <w:b/>
                <w:bCs/>
                <w:sz w:val="24"/>
                <w:szCs w:val="24"/>
              </w:rPr>
              <w:t xml:space="preserve"> 8,050,716.62   </w:t>
            </w:r>
          </w:p>
        </w:tc>
        <w:tc>
          <w:tcPr>
            <w:tcW w:w="1696" w:type="dxa"/>
            <w:tcBorders>
              <w:top w:val="nil"/>
              <w:left w:val="nil"/>
              <w:bottom w:val="single" w:sz="8" w:space="0" w:color="auto"/>
              <w:right w:val="single" w:sz="8" w:space="0" w:color="auto"/>
            </w:tcBorders>
            <w:shd w:val="clear" w:color="auto" w:fill="auto"/>
            <w:hideMark/>
          </w:tcPr>
          <w:p w14:paraId="10E9F2BC" w14:textId="22065723" w:rsidR="004647B9" w:rsidRPr="004647B9" w:rsidRDefault="004647B9" w:rsidP="004647B9">
            <w:pPr>
              <w:spacing w:after="0" w:line="240" w:lineRule="auto"/>
              <w:jc w:val="center"/>
              <w:rPr>
                <w:rFonts w:ascii="Times New Roman" w:eastAsia="Times New Roman" w:hAnsi="Times New Roman"/>
                <w:b/>
                <w:bCs/>
                <w:iCs/>
                <w:sz w:val="24"/>
                <w:szCs w:val="24"/>
              </w:rPr>
            </w:pPr>
            <w:r w:rsidRPr="004647B9">
              <w:rPr>
                <w:rFonts w:ascii="Times New Roman" w:hAnsi="Times New Roman"/>
                <w:b/>
                <w:bCs/>
                <w:sz w:val="24"/>
                <w:szCs w:val="24"/>
              </w:rPr>
              <w:t>100</w:t>
            </w:r>
            <w:r w:rsidR="00D105A0">
              <w:rPr>
                <w:rFonts w:ascii="Times New Roman" w:hAnsi="Times New Roman"/>
                <w:b/>
                <w:bCs/>
                <w:sz w:val="24"/>
                <w:szCs w:val="24"/>
              </w:rPr>
              <w:t>.00</w:t>
            </w:r>
            <w:r w:rsidRPr="004647B9">
              <w:rPr>
                <w:rFonts w:ascii="Times New Roman" w:hAnsi="Times New Roman"/>
                <w:b/>
                <w:bCs/>
                <w:sz w:val="24"/>
                <w:szCs w:val="24"/>
              </w:rPr>
              <w:t>%</w:t>
            </w:r>
          </w:p>
        </w:tc>
      </w:tr>
    </w:tbl>
    <w:p w14:paraId="27953962" w14:textId="77777777" w:rsidR="00746257" w:rsidRDefault="00746257"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5896ADC5"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68498E16" w:rsidR="00E0018A"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68DCE0EB" w14:textId="7CAD8C08"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28E207FE" w14:textId="02596322"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3A3CCA3F" w14:textId="4927A3E3"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10C71382" w14:textId="4044261D"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1176EFBE" w14:textId="1AD81143"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6E1AE485" w14:textId="18BDB077"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4027794E" w14:textId="45658864"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632E431C" w14:textId="00D180C3"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0045686C" w14:textId="01C3B7D4"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4C6FEEA8" w14:textId="7D237EAA" w:rsidR="00D105A0"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55BF4594" w14:textId="77777777" w:rsidR="00D105A0" w:rsidRPr="00A90AB7" w:rsidRDefault="00D105A0"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05A0">
        <w:rPr>
          <w:rFonts w:ascii="Times New Roman" w:hAnsi="Times New Roman"/>
          <w:b/>
          <w:sz w:val="24"/>
          <w:szCs w:val="24"/>
          <w:lang w:val="nl-NL"/>
        </w:rPr>
        <w:lastRenderedPageBreak/>
        <w:t>V. Thông tin về triển vọng thị trường</w:t>
      </w:r>
    </w:p>
    <w:p w14:paraId="769A8E91" w14:textId="77777777" w:rsidR="00A363E6" w:rsidRPr="00A90AB7" w:rsidRDefault="00A363E6" w:rsidP="007F5901">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 và giá trị giao dịch (cột màu đỏ)</w:t>
      </w:r>
    </w:p>
    <w:p w14:paraId="225C43FE" w14:textId="77777777" w:rsidR="00A363E6" w:rsidRPr="00315A8E" w:rsidRDefault="00A363E6" w:rsidP="007F5901">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DD1C64">
        <w:rPr>
          <w:noProof/>
        </w:rPr>
        <w:drawing>
          <wp:inline distT="0" distB="0" distL="0" distR="0" wp14:anchorId="383B8171" wp14:editId="5DE1A238">
            <wp:extent cx="5943600" cy="3714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48A92FBB" w14:textId="77777777" w:rsidR="00A363E6" w:rsidRDefault="00A363E6" w:rsidP="007F5901">
      <w:pPr>
        <w:shd w:val="clear" w:color="auto" w:fill="FFFFFF"/>
        <w:tabs>
          <w:tab w:val="left" w:pos="540"/>
        </w:tabs>
        <w:spacing w:before="120" w:after="0" w:line="240" w:lineRule="auto"/>
        <w:jc w:val="both"/>
        <w:rPr>
          <w:rFonts w:ascii="Times New Roman" w:hAnsi="Times New Roman"/>
          <w:sz w:val="24"/>
          <w:szCs w:val="24"/>
          <w:lang w:val="nl-NL"/>
        </w:rPr>
      </w:pPr>
    </w:p>
    <w:p w14:paraId="1D98E537" w14:textId="77777777" w:rsidR="00A363E6" w:rsidRPr="001673E0" w:rsidRDefault="00A363E6" w:rsidP="007F590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Như phân tích ở trên, thị trường chứng khoán trong quý 1 năm 2020 đã trải qua một biến cố nghiêm trọng là đại dịch Covid-19 khiến chỉ số VN-index sụt giảm mạnh hơn 31%, là mức giảm sâu nhất kể từ năm khủng khoảng kinh tế thế giới 2008, trước khi phục hồi gần 25% trong quý 2 và 10% trong quý 3; lũy kế chín tháng đầu năm nay, chỉ số V</w:t>
      </w:r>
      <w:r w:rsidRPr="001673E0">
        <w:rPr>
          <w:rFonts w:ascii="Times New Roman" w:hAnsi="Times New Roman"/>
          <w:sz w:val="24"/>
          <w:szCs w:val="24"/>
          <w:lang w:val="nl-NL"/>
        </w:rPr>
        <w:t xml:space="preserve">N-index thu hẹp đà giảm còn gần 6%. Trong quá khứ, thị trường chứng khoán đã trải qua nhiều biến cố như dịch SARS năm 2002-2003, đại suy thoái kinh tế thế giới 2007-2008, khủng hoảng nợ Châu Âu 2010, tranh chấp Biển đông năm 2014, v.v. Nhìn chung, có nhiều biến cố đã xãy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có những dấu hiệu đạt đỉnh, các chương trình giãn cách xã hội và hoạt động sản xuất kinh doanh thương mại sẽ được bắt đầu khởi động lại. </w:t>
      </w:r>
    </w:p>
    <w:p w14:paraId="0D9E1F03" w14:textId="77777777" w:rsidR="00A363E6" w:rsidRPr="00315A8E" w:rsidRDefault="00A363E6" w:rsidP="007F5901">
      <w:pPr>
        <w:shd w:val="clear" w:color="auto" w:fill="FFFFFF"/>
        <w:tabs>
          <w:tab w:val="left" w:pos="540"/>
        </w:tabs>
        <w:spacing w:before="120" w:after="0" w:line="240" w:lineRule="auto"/>
        <w:jc w:val="both"/>
        <w:rPr>
          <w:rFonts w:ascii="Times New Roman" w:hAnsi="Times New Roman"/>
          <w:sz w:val="24"/>
          <w:szCs w:val="24"/>
          <w:lang w:val="nl-NL"/>
        </w:rPr>
      </w:pPr>
      <w:r w:rsidRPr="001673E0">
        <w:rPr>
          <w:rFonts w:ascii="Times New Roman" w:hAnsi="Times New Roman"/>
          <w:sz w:val="24"/>
          <w:szCs w:val="24"/>
          <w:lang w:val="nl-NL"/>
        </w:rPr>
        <w:t xml:space="preserve">Theo đánh giá của nhiều chuyên gia kinh tế và đầu tư </w:t>
      </w:r>
      <w:r w:rsidRPr="00056F20">
        <w:rPr>
          <w:rFonts w:ascii="Times New Roman" w:hAnsi="Times New Roman"/>
          <w:sz w:val="24"/>
          <w:szCs w:val="24"/>
          <w:lang w:val="nl-NL"/>
        </w:rPr>
        <w:t>cả trong và ngoài nước, Thị trường Chứng khoán Việt Nam vẫn là một kênh đầu tư hấp dẫn cho các Nhà đầu tư nước ngoài và trở thành một nguồn cung cấp tài chính thực sự cho nền kinh tế</w:t>
      </w:r>
      <w:r w:rsidRPr="00315A8E">
        <w:rPr>
          <w:rFonts w:ascii="Times New Roman" w:hAnsi="Times New Roman"/>
          <w:sz w:val="24"/>
          <w:szCs w:val="24"/>
          <w:lang w:val="nl-NL"/>
        </w:rPr>
        <w:t xml:space="preserve">. </w:t>
      </w:r>
      <w:r>
        <w:rPr>
          <w:rFonts w:ascii="Times New Roman" w:hAnsi="Times New Roman"/>
          <w:sz w:val="24"/>
          <w:szCs w:val="24"/>
          <w:lang w:val="nl-NL"/>
        </w:rPr>
        <w:t>M</w:t>
      </w:r>
      <w:r w:rsidRPr="00056F20">
        <w:rPr>
          <w:rFonts w:ascii="Times New Roman" w:hAnsi="Times New Roman"/>
          <w:sz w:val="24"/>
          <w:szCs w:val="24"/>
          <w:lang w:val="nl-NL"/>
        </w:rPr>
        <w:t xml:space="preserve">ột số điểm </w:t>
      </w:r>
      <w:r>
        <w:rPr>
          <w:rFonts w:ascii="Times New Roman" w:hAnsi="Times New Roman"/>
          <w:sz w:val="24"/>
          <w:szCs w:val="24"/>
          <w:lang w:val="nl-NL"/>
        </w:rPr>
        <w:t xml:space="preserve">cốt lõi </w:t>
      </w:r>
      <w:r w:rsidRPr="00315A8E">
        <w:rPr>
          <w:rFonts w:ascii="Times New Roman" w:hAnsi="Times New Roman"/>
          <w:sz w:val="24"/>
          <w:szCs w:val="24"/>
          <w:lang w:val="nl-NL"/>
        </w:rPr>
        <w:t>giúp củng cố xu hướng tăng điểm</w:t>
      </w:r>
      <w:r>
        <w:rPr>
          <w:rFonts w:ascii="Times New Roman" w:hAnsi="Times New Roman"/>
          <w:sz w:val="24"/>
          <w:szCs w:val="24"/>
          <w:lang w:val="nl-NL"/>
        </w:rPr>
        <w:t xml:space="preserve"> trong dài hạn</w:t>
      </w:r>
      <w:r w:rsidRPr="00315A8E">
        <w:rPr>
          <w:rFonts w:ascii="Times New Roman" w:hAnsi="Times New Roman"/>
          <w:sz w:val="24"/>
          <w:szCs w:val="24"/>
          <w:lang w:val="nl-NL"/>
        </w:rPr>
        <w:t xml:space="preserve"> cho Thị trường Chứng khoán </w:t>
      </w:r>
      <w:r>
        <w:rPr>
          <w:rFonts w:ascii="Times New Roman" w:hAnsi="Times New Roman"/>
          <w:sz w:val="24"/>
          <w:szCs w:val="24"/>
          <w:lang w:val="nl-NL"/>
        </w:rPr>
        <w:t xml:space="preserve">Việt Nam </w:t>
      </w:r>
      <w:r w:rsidRPr="00315A8E">
        <w:rPr>
          <w:rFonts w:ascii="Times New Roman" w:hAnsi="Times New Roman"/>
          <w:sz w:val="24"/>
          <w:szCs w:val="24"/>
          <w:lang w:val="nl-NL"/>
        </w:rPr>
        <w:t>như sau:</w:t>
      </w:r>
    </w:p>
    <w:p w14:paraId="06187A21" w14:textId="77777777" w:rsidR="00A363E6" w:rsidRPr="00315A8E" w:rsidRDefault="00A363E6" w:rsidP="007F5901">
      <w:pPr>
        <w:pStyle w:val="ListParagraph"/>
        <w:widowControl w:val="0"/>
        <w:numPr>
          <w:ilvl w:val="0"/>
          <w:numId w:val="9"/>
        </w:numPr>
        <w:spacing w:before="100" w:after="120" w:line="240"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7411F4C4" w14:textId="77777777" w:rsidR="00A363E6" w:rsidRPr="00315A8E" w:rsidRDefault="00A363E6" w:rsidP="007F5901">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lastRenderedPageBreak/>
        <w:t>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w:t>
      </w:r>
      <w:r>
        <w:rPr>
          <w:rFonts w:ascii="Times New Roman" w:hAnsi="Times New Roman"/>
          <w:sz w:val="24"/>
          <w:szCs w:val="24"/>
          <w:lang w:val="nl-NL"/>
        </w:rPr>
        <w:t xml:space="preserve"> trong những năm 2017-2019.</w:t>
      </w:r>
    </w:p>
    <w:p w14:paraId="6FE7E68E" w14:textId="77777777" w:rsidR="00A363E6" w:rsidRPr="00B354D5" w:rsidRDefault="00A363E6" w:rsidP="007F5901">
      <w:pPr>
        <w:widowControl w:val="0"/>
        <w:spacing w:before="100" w:after="120" w:line="240" w:lineRule="auto"/>
        <w:jc w:val="both"/>
        <w:rPr>
          <w:rFonts w:ascii="Times New Roman" w:hAnsi="Times New Roman"/>
          <w:sz w:val="24"/>
          <w:szCs w:val="24"/>
          <w:lang w:val="nl-NL"/>
        </w:rPr>
      </w:pPr>
      <w:r w:rsidRPr="00315A8E">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 xml:space="preserve"> 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Pr>
          <w:rFonts w:ascii="Times New Roman" w:hAnsi="Times New Roman"/>
          <w:sz w:val="24"/>
          <w:szCs w:val="24"/>
          <w:lang w:val="nl-NL"/>
        </w:rPr>
        <w:t>; (v) thu hút vốn đầu tư vào thị trường chứng khoán thông qua các sản phẩm như quỹ chỉ số, hợp đồng tương lai, quyền chọn và Luật chứng khoán mới hiệu lực từ tháng 01 năm 2021</w:t>
      </w:r>
      <w:r w:rsidRPr="00315A8E">
        <w:rPr>
          <w:rFonts w:ascii="Times New Roman" w:hAnsi="Times New Roman"/>
          <w:sz w:val="24"/>
          <w:szCs w:val="24"/>
          <w:lang w:val="nl-NL"/>
        </w:rPr>
        <w:t xml:space="preserve">. Bên cạnh đó, những rủi ro </w:t>
      </w:r>
      <w:r>
        <w:rPr>
          <w:rFonts w:ascii="Times New Roman" w:hAnsi="Times New Roman"/>
          <w:sz w:val="24"/>
          <w:szCs w:val="24"/>
          <w:lang w:val="nl-NL"/>
        </w:rPr>
        <w:t>về tình hình dịch Covid-19 có ảnh hưởng đến sâu rộng đến sự an toàn và kinh tế trên toàn thế giới,</w:t>
      </w:r>
      <w:r w:rsidRPr="00315A8E">
        <w:rPr>
          <w:rFonts w:ascii="Times New Roman" w:hAnsi="Times New Roman"/>
          <w:sz w:val="24"/>
          <w:szCs w:val="24"/>
          <w:lang w:val="nl-NL"/>
        </w:rPr>
        <w:t xml:space="preserve"> </w:t>
      </w:r>
      <w:r>
        <w:rPr>
          <w:rFonts w:ascii="Times New Roman" w:hAnsi="Times New Roman"/>
          <w:sz w:val="24"/>
          <w:szCs w:val="24"/>
          <w:lang w:val="nl-NL"/>
        </w:rPr>
        <w:t xml:space="preserve">và còn đó những rủi ro </w:t>
      </w:r>
      <w:r w:rsidRPr="00315A8E">
        <w:rPr>
          <w:rFonts w:ascii="Times New Roman" w:hAnsi="Times New Roman"/>
          <w:sz w:val="24"/>
          <w:szCs w:val="24"/>
          <w:lang w:val="nl-NL"/>
        </w:rPr>
        <w:t xml:space="preserve">tiềm ẩn cần lưu ý bao gồm chiến tranh thương mại đang diễn ra hết sức phức tạp giữa Mỹ - Trung – và các nước khác, tình </w:t>
      </w:r>
      <w:r w:rsidRPr="00B354D5">
        <w:rPr>
          <w:rFonts w:ascii="Times New Roman" w:hAnsi="Times New Roman"/>
          <w:sz w:val="24"/>
          <w:szCs w:val="24"/>
          <w:lang w:val="nl-NL"/>
        </w:rPr>
        <w:t xml:space="preserve">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2E84D065" w14:textId="77777777" w:rsidR="00A363E6" w:rsidRDefault="00A363E6" w:rsidP="007F5901">
      <w:pPr>
        <w:shd w:val="clear" w:color="auto" w:fill="FFFFFF"/>
        <w:tabs>
          <w:tab w:val="left" w:pos="540"/>
        </w:tabs>
        <w:spacing w:before="120" w:after="0" w:line="240" w:lineRule="auto"/>
        <w:jc w:val="both"/>
        <w:rPr>
          <w:rFonts w:ascii="Times New Roman" w:hAnsi="Times New Roman"/>
          <w:sz w:val="24"/>
          <w:szCs w:val="24"/>
          <w:lang w:val="nl-NL"/>
        </w:rPr>
      </w:pPr>
      <w:r w:rsidRPr="00B354D5">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 và dĩ nhiên bức tranh sáng sủa phải kèm theo những giả định về điều kiện môi trường vĩ mô an toàn, kiềm chế được ảnh hưởng của dịch bệnh Covid-19 trong thời gian sớm nhất.</w:t>
      </w: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105A0">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A90AB7" w14:paraId="06984D68" w14:textId="77777777" w:rsidTr="0083372E">
        <w:tc>
          <w:tcPr>
            <w:tcW w:w="2970" w:type="dxa"/>
          </w:tcPr>
          <w:p w14:paraId="59BDA825"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5BE86869"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7DFA5D3B"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A90AB7"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B36CF7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50C303BE"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64736A3C" w14:textId="77777777" w:rsidR="00FF0FBF" w:rsidRPr="00A90AB7" w:rsidRDefault="00FF0FBF" w:rsidP="007F5901">
            <w:pPr>
              <w:pStyle w:val="ListParagraph"/>
              <w:numPr>
                <w:ilvl w:val="0"/>
                <w:numId w:val="7"/>
              </w:numPr>
              <w:tabs>
                <w:tab w:val="left" w:pos="706"/>
              </w:tabs>
              <w:spacing w:before="120" w:after="0" w:line="240" w:lineRule="auto"/>
              <w:ind w:hanging="648"/>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5DDDE5D8"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p>
          <w:p w14:paraId="24C785E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A90AB7" w:rsidRDefault="00FF0FBF" w:rsidP="00FF0FB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19289123" w14:textId="5C0C5B1A" w:rsidR="00FF0FBF" w:rsidRPr="00A90AB7" w:rsidRDefault="005E549F"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khoảng hai mươi (20) năm kinh nghiệm trong lĩnh vực đầu tư, quản lý quỹ và quản lý danh mục đầu tư. Ông đã tham gia </w:t>
            </w:r>
            <w:r w:rsidRPr="00A90AB7">
              <w:rPr>
                <w:rFonts w:ascii="Times New Roman" w:hAnsi="Times New Roman"/>
                <w:sz w:val="24"/>
                <w:szCs w:val="24"/>
                <w:lang w:val="nl-NL"/>
              </w:rPr>
              <w:lastRenderedPageBreak/>
              <w:t xml:space="preserve">hoạt động vào Thị trường Chứng khoán Việt nam từ khi thị trường </w:t>
            </w:r>
            <w:r w:rsidR="00AE3720" w:rsidRPr="00A90AB7">
              <w:rPr>
                <w:rFonts w:ascii="Times New Roman" w:hAnsi="Times New Roman"/>
                <w:sz w:val="24"/>
                <w:szCs w:val="24"/>
                <w:lang w:val="nl-NL"/>
              </w:rPr>
              <w:t xml:space="preserve">mới </w:t>
            </w:r>
            <w:r w:rsidRPr="00A90AB7">
              <w:rPr>
                <w:rFonts w:ascii="Times New Roman" w:hAnsi="Times New Roman"/>
                <w:sz w:val="24"/>
                <w:szCs w:val="24"/>
                <w:lang w:val="nl-NL"/>
              </w:rPr>
              <w:t xml:space="preserve">được thành lập. </w:t>
            </w:r>
          </w:p>
          <w:p w14:paraId="4454AF9A" w14:textId="77777777" w:rsidR="005E549F" w:rsidRPr="00A90AB7" w:rsidRDefault="005E549F" w:rsidP="00FF0FBF">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A90AB7" w:rsidRDefault="00FB7B6E"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AD411A" w:rsidRPr="00A90AB7" w14:paraId="1AAD9BAC" w14:textId="77777777" w:rsidTr="005E549F">
        <w:tc>
          <w:tcPr>
            <w:tcW w:w="2970" w:type="dxa"/>
          </w:tcPr>
          <w:p w14:paraId="754FAF44" w14:textId="77777777" w:rsidR="00AD411A" w:rsidRPr="00A90AB7"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00DA30AE" w:rsidRPr="00A90AB7">
              <w:rPr>
                <w:rFonts w:ascii="Times New Roman" w:hAnsi="Times New Roman"/>
                <w:b/>
                <w:sz w:val="24"/>
                <w:szCs w:val="24"/>
                <w:lang w:val="nl-NL"/>
              </w:rPr>
              <w:t>Masafumi Takeshita</w:t>
            </w:r>
          </w:p>
          <w:p w14:paraId="3BAE3522" w14:textId="7BEC7035" w:rsidR="00DA30AE" w:rsidRPr="00A90AB7"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A90AB7"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38BFF87" w14:textId="77777777" w:rsidR="00DA30AE" w:rsidRPr="00A90AB7"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1159104D" w14:textId="77777777" w:rsidR="00DA30AE" w:rsidRPr="00A90AB7"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5B4957C6" w14:textId="208210F7" w:rsidR="00DA30AE" w:rsidRPr="00A90AB7" w:rsidRDefault="00DA30AE" w:rsidP="00DA30AE">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6408547" w14:textId="62290793"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524B6445"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A90AB7" w:rsidRDefault="00DA30AE" w:rsidP="00315A8E">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5E549F" w:rsidRPr="00A90AB7" w14:paraId="6F543997" w14:textId="77777777" w:rsidTr="005E549F">
        <w:tc>
          <w:tcPr>
            <w:tcW w:w="2970" w:type="dxa"/>
          </w:tcPr>
          <w:p w14:paraId="1BDE3BF7" w14:textId="77777777" w:rsidR="005E549F"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77777777" w:rsidR="00FB7B6E"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A90AB7"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01BDFD5" w14:textId="7703053B" w:rsidR="00AD411A"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w:t>
            </w:r>
            <w:r w:rsidR="00AD411A" w:rsidRPr="00A90AB7">
              <w:rPr>
                <w:rFonts w:ascii="Times New Roman" w:hAnsi="Times New Roman"/>
                <w:sz w:val="24"/>
                <w:szCs w:val="24"/>
                <w:lang w:val="nl-NL"/>
              </w:rPr>
              <w:t xml:space="preserve"> Thương mại, Đại học Kinh tế Tp. HCM</w:t>
            </w:r>
            <w:r w:rsidRPr="00A90AB7">
              <w:rPr>
                <w:rFonts w:ascii="Times New Roman" w:hAnsi="Times New Roman"/>
                <w:sz w:val="24"/>
                <w:szCs w:val="24"/>
                <w:lang w:val="nl-NL"/>
              </w:rPr>
              <w:t xml:space="preserve">, </w:t>
            </w:r>
          </w:p>
          <w:p w14:paraId="24A3C5DC" w14:textId="153A693D" w:rsidR="00FB7B6E" w:rsidRPr="00A90AB7"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w:t>
            </w:r>
            <w:r w:rsidR="00FB7B6E" w:rsidRPr="00A90AB7">
              <w:rPr>
                <w:rFonts w:ascii="Times New Roman" w:hAnsi="Times New Roman"/>
                <w:sz w:val="24"/>
                <w:szCs w:val="24"/>
                <w:lang w:val="nl-NL"/>
              </w:rPr>
              <w:t xml:space="preserve">ử nhân Anh </w:t>
            </w:r>
            <w:r w:rsidRPr="00A90AB7">
              <w:rPr>
                <w:rFonts w:ascii="Times New Roman" w:hAnsi="Times New Roman"/>
                <w:sz w:val="24"/>
                <w:szCs w:val="24"/>
                <w:lang w:val="nl-NL"/>
              </w:rPr>
              <w:t>ngữ, Đại học Mở Tp. HCM</w:t>
            </w:r>
            <w:r w:rsidR="00FB7B6E" w:rsidRPr="00A90AB7">
              <w:rPr>
                <w:rFonts w:ascii="Times New Roman" w:hAnsi="Times New Roman"/>
                <w:sz w:val="24"/>
                <w:szCs w:val="24"/>
                <w:lang w:val="nl-NL"/>
              </w:rPr>
              <w:t>;</w:t>
            </w:r>
          </w:p>
          <w:p w14:paraId="39EA4996" w14:textId="77777777" w:rsidR="00FB7B6E" w:rsidRPr="00A90AB7"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w:t>
            </w:r>
            <w:r w:rsidR="00FB7B6E" w:rsidRPr="00A90AB7">
              <w:rPr>
                <w:rFonts w:ascii="Times New Roman" w:hAnsi="Times New Roman"/>
                <w:sz w:val="24"/>
                <w:szCs w:val="24"/>
                <w:lang w:val="nl-NL"/>
              </w:rPr>
              <w:t xml:space="preserve"> </w:t>
            </w:r>
            <w:r w:rsidR="0046119D" w:rsidRPr="00A90AB7">
              <w:rPr>
                <w:rFonts w:ascii="Times New Roman" w:hAnsi="Times New Roman"/>
                <w:sz w:val="24"/>
                <w:szCs w:val="24"/>
                <w:lang w:val="nl-NL"/>
              </w:rPr>
              <w:t xml:space="preserve">Quốc tế chuyên ngành Bảo hiểm Nhân thọ: </w:t>
            </w:r>
            <w:r w:rsidR="00FB7B6E" w:rsidRPr="00A90AB7">
              <w:rPr>
                <w:rFonts w:ascii="Times New Roman" w:hAnsi="Times New Roman"/>
                <w:sz w:val="24"/>
                <w:szCs w:val="24"/>
                <w:lang w:val="nl-NL"/>
              </w:rPr>
              <w:t xml:space="preserve">Fellowship, Life Management Institue (FLMI)  </w:t>
            </w:r>
          </w:p>
          <w:p w14:paraId="6C15CFF6" w14:textId="77777777" w:rsidR="00FB7B6E"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46119D" w:rsidRPr="00A90AB7">
              <w:rPr>
                <w:rFonts w:ascii="Times New Roman" w:hAnsi="Times New Roman"/>
                <w:sz w:val="24"/>
                <w:szCs w:val="24"/>
                <w:lang w:val="nl-NL"/>
              </w:rPr>
              <w:t>.</w:t>
            </w:r>
          </w:p>
          <w:p w14:paraId="1BD813B8" w14:textId="77777777" w:rsidR="00BD079F" w:rsidRPr="00A90AB7" w:rsidRDefault="00BD079F" w:rsidP="00BD079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B793D5B" w14:textId="77777777" w:rsidR="005E549F" w:rsidRPr="00A90AB7"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A90AB7" w:rsidRDefault="00BE1598" w:rsidP="00315A8E">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w:t>
            </w:r>
            <w:r w:rsidRPr="00A90AB7">
              <w:rPr>
                <w:rFonts w:ascii="Times New Roman" w:hAnsi="Times New Roman"/>
                <w:sz w:val="24"/>
                <w:szCs w:val="24"/>
                <w:lang w:val="nl-NL"/>
              </w:rPr>
              <w:lastRenderedPageBreak/>
              <w:t>hàng cá nhân của Công ty Cổ phần Quản lý Quỹ VinaCapital (trước đó có tên là VinaWealth).</w:t>
            </w:r>
          </w:p>
          <w:p w14:paraId="277930DC" w14:textId="77777777" w:rsidR="00BD079F" w:rsidRPr="00A90AB7" w:rsidRDefault="00BE1598"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AE3720" w:rsidRPr="00A90AB7" w14:paraId="22B76A1C" w14:textId="77777777" w:rsidTr="005E549F">
        <w:tc>
          <w:tcPr>
            <w:tcW w:w="2970" w:type="dxa"/>
          </w:tcPr>
          <w:p w14:paraId="7AF525A4"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29B21185" w:rsidR="00AE3720" w:rsidRPr="00A90AB7" w:rsidRDefault="00AE3720" w:rsidP="00AE3720">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42F0FC78"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2125046" w14:textId="5CCE07B2"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039E6E9E" w14:textId="677ACD88"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70064710" w14:textId="32683C3B"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3BE11C56" w14:textId="77777777"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4608DBE5" w14:textId="77777777" w:rsidR="00AE3720" w:rsidRPr="00A90AB7" w:rsidRDefault="00AE3720" w:rsidP="00AE3720">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CE8B310"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mười hai (12) năm kinh nghiệm làm việc trong lĩnh vực tài chính, bảo hiểm và đương nhiệm các vị trí quản lý về pháp lý, tuân thủ và kiểm toán nội bộ. </w:t>
            </w:r>
          </w:p>
          <w:p w14:paraId="662A429A" w14:textId="77777777" w:rsidR="00AE3720" w:rsidRPr="00A90AB7" w:rsidRDefault="00AE3720" w:rsidP="00AE3720">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p w14:paraId="354E9503"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p>
        </w:tc>
      </w:tr>
    </w:tbl>
    <w:p w14:paraId="0D32559D"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A90AB7" w14:paraId="59D5C2CB" w14:textId="77777777" w:rsidTr="0083372E">
        <w:tc>
          <w:tcPr>
            <w:tcW w:w="2970" w:type="dxa"/>
          </w:tcPr>
          <w:p w14:paraId="683E2A91"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r w:rsidR="002D4C06" w:rsidRPr="00A90AB7">
              <w:rPr>
                <w:rFonts w:ascii="Times New Roman" w:hAnsi="Times New Roman"/>
                <w:b/>
                <w:sz w:val="24"/>
                <w:szCs w:val="24"/>
                <w:lang w:val="nl-NL"/>
              </w:rPr>
              <w:t>,</w:t>
            </w:r>
          </w:p>
          <w:p w14:paraId="33F3DDEF"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2D95EAD3"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B5E61B0" w14:textId="75CA4402" w:rsidR="004C7F20"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A27B9B" w:rsidRPr="00A90AB7">
              <w:rPr>
                <w:rFonts w:ascii="Times New Roman" w:hAnsi="Times New Roman"/>
                <w:sz w:val="24"/>
                <w:szCs w:val="24"/>
                <w:lang w:val="nl-NL"/>
              </w:rPr>
              <w:t xml:space="preserve">Tài chính Doanh nghiệp, </w:t>
            </w:r>
            <w:r w:rsidRPr="00A90AB7">
              <w:rPr>
                <w:rFonts w:ascii="Times New Roman" w:hAnsi="Times New Roman"/>
                <w:sz w:val="24"/>
                <w:szCs w:val="24"/>
                <w:lang w:val="nl-NL"/>
              </w:rPr>
              <w:t>Đại học Kinh tế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1ED69041" w14:textId="77777777" w:rsidR="004C7F20" w:rsidRPr="00A90AB7"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A90AB7"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58E93CD1" w14:textId="77777777" w:rsidR="004C7F20" w:rsidRPr="00A90AB7"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6CEF452" w14:textId="77777777" w:rsidR="004C7F20" w:rsidRPr="00A90AB7" w:rsidRDefault="004C7F20" w:rsidP="004C7F20">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D0F00F3" w14:textId="77777777" w:rsidR="00BE1598"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Việt Nam và Công ty TNHH Một Thành viên Quản lý Quỹ Dai-ichi Life Việt Nam. </w:t>
            </w:r>
          </w:p>
          <w:p w14:paraId="4C7FB1D3" w14:textId="200A7AA0" w:rsidR="00A90AB7" w:rsidRPr="00A90AB7" w:rsidRDefault="00A90AB7" w:rsidP="00315A8E">
            <w:pPr>
              <w:pStyle w:val="ListParagraph"/>
              <w:tabs>
                <w:tab w:val="left" w:pos="540"/>
              </w:tabs>
              <w:spacing w:before="120" w:line="240" w:lineRule="auto"/>
              <w:ind w:left="0"/>
              <w:jc w:val="both"/>
              <w:rPr>
                <w:rFonts w:ascii="Times New Roman" w:hAnsi="Times New Roman"/>
                <w:sz w:val="24"/>
                <w:szCs w:val="24"/>
                <w:lang w:val="nl-NL"/>
              </w:rPr>
            </w:pPr>
          </w:p>
        </w:tc>
      </w:tr>
      <w:tr w:rsidR="00BE1598" w:rsidRPr="00A90AB7" w14:paraId="3AD01E93" w14:textId="77777777" w:rsidTr="0083372E">
        <w:tc>
          <w:tcPr>
            <w:tcW w:w="2970" w:type="dxa"/>
          </w:tcPr>
          <w:p w14:paraId="789EC919"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r w:rsidRPr="00A90AB7">
              <w:rPr>
                <w:rFonts w:ascii="Times New Roman" w:hAnsi="Times New Roman"/>
                <w:b/>
                <w:sz w:val="24"/>
                <w:szCs w:val="24"/>
                <w:lang w:val="nl-NL"/>
              </w:rPr>
              <w:t>Trần Thị Anh Trâm</w:t>
            </w:r>
            <w:r w:rsidR="002D4C06" w:rsidRPr="00A90AB7">
              <w:rPr>
                <w:rFonts w:ascii="Times New Roman" w:hAnsi="Times New Roman"/>
                <w:b/>
                <w:sz w:val="24"/>
                <w:szCs w:val="24"/>
                <w:lang w:val="nl-NL"/>
              </w:rPr>
              <w:t>,</w:t>
            </w:r>
          </w:p>
          <w:p w14:paraId="7E95BEBC"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Trưởng phòng Nghiệp vụ</w:t>
            </w:r>
          </w:p>
        </w:tc>
        <w:tc>
          <w:tcPr>
            <w:tcW w:w="6390" w:type="dxa"/>
          </w:tcPr>
          <w:p w14:paraId="51C33FD6" w14:textId="77777777" w:rsidR="004C7F20" w:rsidRPr="00A90AB7"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A74D33A" w14:textId="1908A391" w:rsidR="00BE1598"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FC1F89" w:rsidRPr="00A90AB7">
              <w:rPr>
                <w:rFonts w:ascii="Times New Roman" w:hAnsi="Times New Roman"/>
                <w:sz w:val="24"/>
                <w:szCs w:val="24"/>
                <w:lang w:val="nl-NL"/>
              </w:rPr>
              <w:t xml:space="preserve">Luật, </w:t>
            </w:r>
            <w:r w:rsidRPr="00A90AB7">
              <w:rPr>
                <w:rFonts w:ascii="Times New Roman" w:hAnsi="Times New Roman"/>
                <w:sz w:val="24"/>
                <w:szCs w:val="24"/>
                <w:lang w:val="nl-NL"/>
              </w:rPr>
              <w:t>Đại học Luật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7ED833C7" w14:textId="63874DD6" w:rsidR="004C7F20" w:rsidRPr="00A90AB7"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w:t>
            </w:r>
            <w:r w:rsidR="003355C3" w:rsidRPr="00A90AB7">
              <w:rPr>
                <w:rFonts w:ascii="Times New Roman" w:hAnsi="Times New Roman"/>
                <w:sz w:val="24"/>
                <w:szCs w:val="24"/>
                <w:lang w:val="nl-NL"/>
              </w:rPr>
              <w:t>, Đại học Văn Lang;</w:t>
            </w:r>
          </w:p>
          <w:p w14:paraId="47476615" w14:textId="42BDD42F" w:rsidR="004C7F20" w:rsidRPr="00A90AB7"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3355C3" w:rsidRPr="00A90AB7">
              <w:rPr>
                <w:rFonts w:ascii="Times New Roman" w:hAnsi="Times New Roman"/>
                <w:sz w:val="24"/>
                <w:szCs w:val="24"/>
                <w:lang w:val="nl-NL"/>
              </w:rPr>
              <w:t>.</w:t>
            </w:r>
          </w:p>
          <w:p w14:paraId="19241929" w14:textId="77777777" w:rsidR="00860A96" w:rsidRPr="00A90AB7" w:rsidRDefault="00860A96" w:rsidP="00860A9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470FB9F1" w:rsidR="00860A96" w:rsidRPr="00A90AB7" w:rsidRDefault="00860A96" w:rsidP="00B10F95">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(12)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Việt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Việt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A90AB7" w14:paraId="73433A03" w14:textId="77777777" w:rsidTr="0083372E">
        <w:tc>
          <w:tcPr>
            <w:tcW w:w="2970" w:type="dxa"/>
          </w:tcPr>
          <w:p w14:paraId="1CD0C270"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Việt,</w:t>
            </w:r>
          </w:p>
          <w:p w14:paraId="0FBFF604"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p>
        </w:tc>
        <w:tc>
          <w:tcPr>
            <w:tcW w:w="6390" w:type="dxa"/>
          </w:tcPr>
          <w:p w14:paraId="524DBB30"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2D4C06" w:rsidRPr="00A90AB7" w14:paraId="288605CE" w14:textId="77777777" w:rsidTr="0083372E">
        <w:tc>
          <w:tcPr>
            <w:tcW w:w="2970" w:type="dxa"/>
          </w:tcPr>
          <w:p w14:paraId="75157E3F"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Pr="00A90AB7">
              <w:rPr>
                <w:rFonts w:ascii="Times New Roman" w:hAnsi="Times New Roman"/>
                <w:b/>
                <w:sz w:val="24"/>
                <w:szCs w:val="24"/>
              </w:rPr>
              <w:t>,</w:t>
            </w:r>
          </w:p>
          <w:p w14:paraId="54992C2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
        </w:tc>
        <w:tc>
          <w:tcPr>
            <w:tcW w:w="6390" w:type="dxa"/>
          </w:tcPr>
          <w:p w14:paraId="133F91FD"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08D044C5"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Việt;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Việt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Việt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Việt Nam (VTCA). </w:t>
            </w:r>
          </w:p>
        </w:tc>
      </w:tr>
      <w:tr w:rsidR="002D4C06" w:rsidRPr="00A90AB7" w14:paraId="1FAC4175" w14:textId="77777777" w:rsidTr="0083372E">
        <w:tc>
          <w:tcPr>
            <w:tcW w:w="2970" w:type="dxa"/>
          </w:tcPr>
          <w:p w14:paraId="38998854"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r w:rsidRPr="00A90AB7">
              <w:rPr>
                <w:rFonts w:ascii="Times New Roman" w:hAnsi="Times New Roman"/>
                <w:b/>
                <w:sz w:val="24"/>
                <w:szCs w:val="24"/>
              </w:rPr>
              <w:t>,</w:t>
            </w:r>
          </w:p>
          <w:p w14:paraId="750FC5D8" w14:textId="7838EEEF"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r w:rsidR="00A377D1" w:rsidRPr="00A90AB7">
              <w:rPr>
                <w:rFonts w:ascii="Times New Roman" w:hAnsi="Times New Roman"/>
                <w:sz w:val="24"/>
                <w:szCs w:val="24"/>
              </w:rPr>
              <w:t>Global Vietnam Lawyers</w:t>
            </w:r>
            <w:r w:rsidRPr="00A90AB7">
              <w:rPr>
                <w:rFonts w:ascii="Times New Roman" w:hAnsi="Times New Roman"/>
                <w:sz w:val="24"/>
                <w:szCs w:val="24"/>
              </w:rPr>
              <w:t xml:space="preserve"> </w:t>
            </w:r>
          </w:p>
          <w:p w14:paraId="7925ECAC" w14:textId="77777777" w:rsidR="002D4C06" w:rsidRPr="00A90AB7" w:rsidRDefault="002D4C06" w:rsidP="00394460">
            <w:pPr>
              <w:spacing w:before="120" w:after="120"/>
              <w:jc w:val="both"/>
              <w:rPr>
                <w:rFonts w:ascii="Times New Roman" w:hAnsi="Times New Roman"/>
                <w:sz w:val="24"/>
                <w:szCs w:val="24"/>
              </w:rPr>
            </w:pPr>
          </w:p>
        </w:tc>
        <w:tc>
          <w:tcPr>
            <w:tcW w:w="6390" w:type="dxa"/>
          </w:tcPr>
          <w:p w14:paraId="3EF57068" w14:textId="482D1F45"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00BA4D7F" w:rsidRPr="00A90AB7">
              <w:rPr>
                <w:rFonts w:ascii="Times New Roman" w:hAnsi="Times New Roman"/>
                <w:sz w:val="24"/>
                <w:szCs w:val="24"/>
              </w:rPr>
              <w:t>hai</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mươi</w:t>
            </w:r>
            <w:proofErr w:type="spellEnd"/>
            <w:r w:rsidR="00BA4D7F"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về</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thuế</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việc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của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chủ</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yếu</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trong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các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lĩnh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vực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về</w:t>
            </w:r>
            <w:proofErr w:type="spellEnd"/>
            <w:r w:rsidR="00FC1F89"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mua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bán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và</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sáp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nhập</w:t>
            </w:r>
            <w:proofErr w:type="spellEnd"/>
            <w:r w:rsidR="00A3085C">
              <w:rPr>
                <w:rFonts w:ascii="Times New Roman" w:hAnsi="Times New Roman"/>
                <w:sz w:val="24"/>
                <w:szCs w:val="24"/>
              </w:rPr>
              <w:t xml:space="preserve"> </w:t>
            </w:r>
            <w:proofErr w:type="spellStart"/>
            <w:r w:rsidR="00FC1F89" w:rsidRPr="00A90AB7">
              <w:rPr>
                <w:rFonts w:ascii="Times New Roman" w:hAnsi="Times New Roman"/>
                <w:sz w:val="24"/>
                <w:szCs w:val="24"/>
              </w:rPr>
              <w:lastRenderedPageBreak/>
              <w:t>và</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mở</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rộng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danh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mục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khách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hàng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đến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các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lĩnh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vực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chuyên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môn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nhất</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nghỉ</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dưỡng</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xây</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dựng</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tài</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chính</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công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nghệ</w:t>
            </w:r>
            <w:proofErr w:type="spellEnd"/>
            <w:r w:rsidR="00A474F7" w:rsidRPr="00A90AB7">
              <w:rPr>
                <w:rFonts w:ascii="Times New Roman" w:hAnsi="Times New Roman"/>
                <w:sz w:val="24"/>
                <w:szCs w:val="24"/>
              </w:rPr>
              <w:t xml:space="preserve">, y </w:t>
            </w:r>
            <w:proofErr w:type="spellStart"/>
            <w:r w:rsidR="00A474F7" w:rsidRPr="00A90AB7">
              <w:rPr>
                <w:rFonts w:ascii="Times New Roman" w:hAnsi="Times New Roman"/>
                <w:sz w:val="24"/>
                <w:szCs w:val="24"/>
              </w:rPr>
              <w:t>tế</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ẩm</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thực</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đồ</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uống</w:t>
            </w:r>
            <w:proofErr w:type="spellEnd"/>
            <w:r w:rsidR="00FC1F89" w:rsidRPr="00A90AB7">
              <w:rPr>
                <w:rFonts w:ascii="Times New Roman" w:hAnsi="Times New Roman"/>
                <w:sz w:val="24"/>
                <w:szCs w:val="24"/>
              </w:rPr>
              <w:t xml:space="preserve"> (F&amp;B), </w:t>
            </w:r>
            <w:proofErr w:type="spellStart"/>
            <w:r w:rsidR="00A474F7" w:rsidRPr="00A90AB7">
              <w:rPr>
                <w:rFonts w:ascii="Times New Roman" w:hAnsi="Times New Roman"/>
                <w:sz w:val="24"/>
                <w:szCs w:val="24"/>
              </w:rPr>
              <w:t>quản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lý</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vận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tải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và</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viễn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thông</w:t>
            </w:r>
            <w:proofErr w:type="spellEnd"/>
            <w:r w:rsidR="00A474F7" w:rsidRPr="00A90AB7">
              <w:rPr>
                <w:rFonts w:ascii="Times New Roman" w:hAnsi="Times New Roman"/>
                <w:sz w:val="24"/>
                <w:szCs w:val="24"/>
              </w:rPr>
              <w:t xml:space="preserve">.  </w:t>
            </w:r>
            <w:r w:rsidR="00BA4D7F" w:rsidRPr="00A90AB7">
              <w:rPr>
                <w:rFonts w:ascii="Times New Roman" w:hAnsi="Times New Roman"/>
                <w:sz w:val="24"/>
                <w:szCs w:val="24"/>
              </w:rPr>
              <w:t xml:space="preserve"> </w:t>
            </w:r>
          </w:p>
          <w:p w14:paraId="6E57D702" w14:textId="429303F4" w:rsidR="00FC1F89" w:rsidRPr="00A90AB7" w:rsidRDefault="00A474F7"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Việt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w:t>
            </w:r>
            <w:r w:rsidR="00FC1F89" w:rsidRPr="00A90AB7">
              <w:rPr>
                <w:rFonts w:ascii="Times New Roman" w:hAnsi="Times New Roman"/>
                <w:sz w:val="24"/>
                <w:szCs w:val="24"/>
              </w:rPr>
              <w:t xml:space="preserve"> </w:t>
            </w:r>
          </w:p>
          <w:p w14:paraId="5C4A0B9C" w14:textId="2A5DDF9A" w:rsidR="00B10F95"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Trường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Luật</w:t>
            </w:r>
            <w:proofErr w:type="spellEnd"/>
            <w:r w:rsidR="00A474F7" w:rsidRPr="00A90AB7">
              <w:rPr>
                <w:rFonts w:ascii="Times New Roman" w:hAnsi="Times New Roman"/>
                <w:sz w:val="24"/>
                <w:szCs w:val="24"/>
              </w:rPr>
              <w:t xml:space="preserve"> Bristol Law School, </w:t>
            </w:r>
            <w:proofErr w:type="spellStart"/>
            <w:r w:rsidR="00A474F7" w:rsidRPr="00A90AB7">
              <w:rPr>
                <w:rFonts w:ascii="Times New Roman" w:hAnsi="Times New Roman"/>
                <w:sz w:val="24"/>
                <w:szCs w:val="24"/>
              </w:rPr>
              <w:t>Đại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học</w:t>
            </w:r>
            <w:proofErr w:type="spellEnd"/>
            <w:r w:rsidR="00A474F7" w:rsidRPr="00A90AB7">
              <w:rPr>
                <w:rFonts w:ascii="Times New Roman" w:hAnsi="Times New Roman"/>
                <w:sz w:val="24"/>
                <w:szCs w:val="24"/>
              </w:rPr>
              <w:t xml:space="preserve"> UWE Bristol, UK</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4CDBB67C" w14:textId="77777777" w:rsidR="0093157F" w:rsidRPr="00A90AB7" w:rsidRDefault="0093157F" w:rsidP="00315A8E">
      <w:pPr>
        <w:tabs>
          <w:tab w:val="left" w:pos="540"/>
        </w:tabs>
        <w:spacing w:before="120"/>
        <w:jc w:val="right"/>
        <w:rPr>
          <w:rFonts w:ascii="Times New Roman" w:eastAsia="Times New Roman" w:hAnsi="Times New Roman"/>
          <w:i/>
          <w:sz w:val="24"/>
          <w:szCs w:val="24"/>
          <w:lang w:val="nl-NL"/>
        </w:rPr>
      </w:pPr>
    </w:p>
    <w:p w14:paraId="0B24B535" w14:textId="3AA6437A"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3444D1">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2D24BF">
        <w:rPr>
          <w:rFonts w:ascii="Times New Roman" w:eastAsia="Times New Roman" w:hAnsi="Times New Roman"/>
          <w:i/>
          <w:sz w:val="24"/>
          <w:szCs w:val="24"/>
          <w:lang w:val="nl-NL"/>
        </w:rPr>
        <w:t>10</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20</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267E0104" w14:textId="029C70DA" w:rsidR="00B10F95"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46A20C0C" w14:textId="77777777" w:rsidR="008731A7" w:rsidRPr="00A90AB7"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D3A01"/>
    <w:rsid w:val="000E3B0B"/>
    <w:rsid w:val="000E5FE9"/>
    <w:rsid w:val="000F2123"/>
    <w:rsid w:val="000F601D"/>
    <w:rsid w:val="00116153"/>
    <w:rsid w:val="00123825"/>
    <w:rsid w:val="00131315"/>
    <w:rsid w:val="00137C1F"/>
    <w:rsid w:val="001455A8"/>
    <w:rsid w:val="00151BC4"/>
    <w:rsid w:val="001660FB"/>
    <w:rsid w:val="0017714B"/>
    <w:rsid w:val="001966AE"/>
    <w:rsid w:val="001B0B30"/>
    <w:rsid w:val="001B784B"/>
    <w:rsid w:val="001C4B96"/>
    <w:rsid w:val="001D49A9"/>
    <w:rsid w:val="001E40A2"/>
    <w:rsid w:val="001E4811"/>
    <w:rsid w:val="001F3A24"/>
    <w:rsid w:val="00220EA1"/>
    <w:rsid w:val="002243DA"/>
    <w:rsid w:val="00245818"/>
    <w:rsid w:val="0026620B"/>
    <w:rsid w:val="002841FF"/>
    <w:rsid w:val="002A14C7"/>
    <w:rsid w:val="002C2220"/>
    <w:rsid w:val="002D24BF"/>
    <w:rsid w:val="002D4C06"/>
    <w:rsid w:val="002E1952"/>
    <w:rsid w:val="002E1F81"/>
    <w:rsid w:val="00315A8E"/>
    <w:rsid w:val="00324B82"/>
    <w:rsid w:val="003355C3"/>
    <w:rsid w:val="003444D1"/>
    <w:rsid w:val="00363C83"/>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6119D"/>
    <w:rsid w:val="004647B9"/>
    <w:rsid w:val="00493C65"/>
    <w:rsid w:val="00494F7E"/>
    <w:rsid w:val="004A02DB"/>
    <w:rsid w:val="004C3F63"/>
    <w:rsid w:val="004C7F20"/>
    <w:rsid w:val="004E41BD"/>
    <w:rsid w:val="005051B8"/>
    <w:rsid w:val="0052162A"/>
    <w:rsid w:val="00523419"/>
    <w:rsid w:val="0052502D"/>
    <w:rsid w:val="0053737B"/>
    <w:rsid w:val="00551946"/>
    <w:rsid w:val="00551DCB"/>
    <w:rsid w:val="0058767D"/>
    <w:rsid w:val="005A23DB"/>
    <w:rsid w:val="005A265A"/>
    <w:rsid w:val="005A4E9C"/>
    <w:rsid w:val="005E4081"/>
    <w:rsid w:val="005E549F"/>
    <w:rsid w:val="005F16E8"/>
    <w:rsid w:val="005F188A"/>
    <w:rsid w:val="00677949"/>
    <w:rsid w:val="006902A3"/>
    <w:rsid w:val="006A5246"/>
    <w:rsid w:val="006B2F2D"/>
    <w:rsid w:val="006F7015"/>
    <w:rsid w:val="00701DBC"/>
    <w:rsid w:val="00713CC7"/>
    <w:rsid w:val="00746257"/>
    <w:rsid w:val="00747879"/>
    <w:rsid w:val="00756A76"/>
    <w:rsid w:val="00763691"/>
    <w:rsid w:val="00764C46"/>
    <w:rsid w:val="00792A48"/>
    <w:rsid w:val="007B289D"/>
    <w:rsid w:val="007B5512"/>
    <w:rsid w:val="007C5B05"/>
    <w:rsid w:val="007F5901"/>
    <w:rsid w:val="00804BBD"/>
    <w:rsid w:val="00816829"/>
    <w:rsid w:val="00826BB2"/>
    <w:rsid w:val="00830EAF"/>
    <w:rsid w:val="0083372E"/>
    <w:rsid w:val="00860A96"/>
    <w:rsid w:val="008707C6"/>
    <w:rsid w:val="008731A7"/>
    <w:rsid w:val="008939A1"/>
    <w:rsid w:val="008971AB"/>
    <w:rsid w:val="008A513B"/>
    <w:rsid w:val="008D629B"/>
    <w:rsid w:val="008E75CF"/>
    <w:rsid w:val="008F2B2D"/>
    <w:rsid w:val="008F3818"/>
    <w:rsid w:val="00912E19"/>
    <w:rsid w:val="0093157F"/>
    <w:rsid w:val="0093357C"/>
    <w:rsid w:val="00935B7F"/>
    <w:rsid w:val="0096793F"/>
    <w:rsid w:val="00981F7A"/>
    <w:rsid w:val="00982758"/>
    <w:rsid w:val="00985B28"/>
    <w:rsid w:val="009C5637"/>
    <w:rsid w:val="009D7171"/>
    <w:rsid w:val="00A04A2C"/>
    <w:rsid w:val="00A27B9B"/>
    <w:rsid w:val="00A3085C"/>
    <w:rsid w:val="00A363E6"/>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19A1"/>
    <w:rsid w:val="00B0433F"/>
    <w:rsid w:val="00B10F95"/>
    <w:rsid w:val="00B16AFD"/>
    <w:rsid w:val="00B32217"/>
    <w:rsid w:val="00B32E8D"/>
    <w:rsid w:val="00B354D5"/>
    <w:rsid w:val="00B63DD9"/>
    <w:rsid w:val="00B83A7D"/>
    <w:rsid w:val="00B97B26"/>
    <w:rsid w:val="00BA4D7F"/>
    <w:rsid w:val="00BD079F"/>
    <w:rsid w:val="00BE1598"/>
    <w:rsid w:val="00BE6F63"/>
    <w:rsid w:val="00BF44CF"/>
    <w:rsid w:val="00C326B2"/>
    <w:rsid w:val="00C3684A"/>
    <w:rsid w:val="00C41CA6"/>
    <w:rsid w:val="00C5103F"/>
    <w:rsid w:val="00CA76CF"/>
    <w:rsid w:val="00CD495C"/>
    <w:rsid w:val="00D10122"/>
    <w:rsid w:val="00D105A0"/>
    <w:rsid w:val="00D11DF9"/>
    <w:rsid w:val="00D135E8"/>
    <w:rsid w:val="00D55232"/>
    <w:rsid w:val="00D66826"/>
    <w:rsid w:val="00D85C46"/>
    <w:rsid w:val="00DA30AE"/>
    <w:rsid w:val="00DB6126"/>
    <w:rsid w:val="00DC1FD1"/>
    <w:rsid w:val="00DD37A7"/>
    <w:rsid w:val="00DF7762"/>
    <w:rsid w:val="00E0018A"/>
    <w:rsid w:val="00E03D4B"/>
    <w:rsid w:val="00E24141"/>
    <w:rsid w:val="00E32BB9"/>
    <w:rsid w:val="00E41DE8"/>
    <w:rsid w:val="00E47954"/>
    <w:rsid w:val="00E53446"/>
    <w:rsid w:val="00E6790C"/>
    <w:rsid w:val="00E92263"/>
    <w:rsid w:val="00E95030"/>
    <w:rsid w:val="00EA03A4"/>
    <w:rsid w:val="00EB7C98"/>
    <w:rsid w:val="00EC1DDD"/>
    <w:rsid w:val="00ED4A9C"/>
    <w:rsid w:val="00EE3F61"/>
    <w:rsid w:val="00EF41E2"/>
    <w:rsid w:val="00F01A1F"/>
    <w:rsid w:val="00F23C43"/>
    <w:rsid w:val="00F72260"/>
    <w:rsid w:val="00FA2A53"/>
    <w:rsid w:val="00FB7B6E"/>
    <w:rsid w:val="00FC1847"/>
    <w:rsid w:val="00FC1F89"/>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1194">
      <w:bodyDiv w:val="1"/>
      <w:marLeft w:val="0"/>
      <w:marRight w:val="0"/>
      <w:marTop w:val="0"/>
      <w:marBottom w:val="0"/>
      <w:divBdr>
        <w:top w:val="none" w:sz="0" w:space="0" w:color="auto"/>
        <w:left w:val="none" w:sz="0" w:space="0" w:color="auto"/>
        <w:bottom w:val="none" w:sz="0" w:space="0" w:color="auto"/>
        <w:right w:val="none" w:sz="0" w:space="0" w:color="auto"/>
      </w:divBdr>
    </w:div>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85443175">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ABC1B-E8BF-450B-8544-BDEDFF48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29</cp:revision>
  <dcterms:created xsi:type="dcterms:W3CDTF">2020-04-16T11:52:00Z</dcterms:created>
  <dcterms:modified xsi:type="dcterms:W3CDTF">2020-10-14T10:53:00Z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6f221c1c4e114205aa9cc6c2ed92ccc4.psdsxs" Id="Rafa7869931e94050" /><Relationship Type="http://schemas.openxmlformats.org/package/2006/relationships/digital-signature/signature" Target="/package/services/digital-signature/xml-signature/56c0ed58f61c4389a1ddd59efa090282.psdsxs" Id="Rc8a1f2db91e84545" /></Relationships>
</file>